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tblLook w:val="04A0" w:firstRow="1" w:lastRow="0" w:firstColumn="1" w:lastColumn="0" w:noHBand="0" w:noVBand="1"/>
      </w:tblPr>
      <w:tblGrid>
        <w:gridCol w:w="2660"/>
        <w:gridCol w:w="6982"/>
        <w:gridCol w:w="1456"/>
      </w:tblGrid>
      <w:tr w:rsidR="00BC3FB5" w:rsidRPr="002E6AC3" w:rsidTr="00DF517E">
        <w:trPr>
          <w:trHeight w:val="2172"/>
        </w:trPr>
        <w:tc>
          <w:tcPr>
            <w:tcW w:w="2660" w:type="dxa"/>
          </w:tcPr>
          <w:p w:rsidR="00BC3FB5" w:rsidRPr="002E6AC3" w:rsidRDefault="00E81472" w:rsidP="001B4D9C">
            <w:pPr>
              <w:ind w:right="-468"/>
              <w:rPr>
                <w:b/>
                <w:szCs w:val="22"/>
              </w:rPr>
            </w:pPr>
            <w:r w:rsidRPr="002E6AC3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Pr="002E6AC3" w:rsidRDefault="005971DE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BD02D0" w:rsidRPr="002E6AC3" w:rsidRDefault="00BD02D0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F722B2" w:rsidRPr="002E6AC3" w:rsidRDefault="006F036D" w:rsidP="00DF517E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  <w:r w:rsidRPr="002E6AC3">
              <w:rPr>
                <w:rFonts w:eastAsiaTheme="minorHAnsi"/>
                <w:sz w:val="22"/>
                <w:szCs w:val="22"/>
              </w:rPr>
              <w:fldChar w:fldCharType="begin"/>
            </w:r>
            <w:r w:rsidR="00E81472" w:rsidRPr="002E6AC3">
              <w:rPr>
                <w:rFonts w:eastAsiaTheme="minorHAnsi"/>
                <w:sz w:val="22"/>
                <w:szCs w:val="22"/>
              </w:rPr>
              <w:instrText>DOCVARIABLE D_URETICI</w:instrText>
            </w:r>
            <w:r w:rsidRPr="002E6AC3">
              <w:rPr>
                <w:rFonts w:eastAsiaTheme="minorHAnsi"/>
                <w:sz w:val="22"/>
                <w:szCs w:val="22"/>
              </w:rPr>
              <w:fldChar w:fldCharType="separate"/>
            </w:r>
            <w:r w:rsidR="00E81472" w:rsidRPr="002E6AC3">
              <w:rPr>
                <w:rFonts w:eastAsiaTheme="minorHAnsi"/>
                <w:sz w:val="22"/>
                <w:szCs w:val="22"/>
              </w:rPr>
              <w:t xml:space="preserve">T.C. 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ÇANKIRI VALİLİĞİ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İL SAĞLIK MÜDÜRLÜĞÜ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Çankırı Ağız Ve Diş Sağlığı Merkezi</w:t>
            </w:r>
            <w:r w:rsidRPr="002E6AC3">
              <w:rPr>
                <w:rFonts w:eastAsiaTheme="minorHAnsi"/>
                <w:sz w:val="22"/>
                <w:szCs w:val="22"/>
              </w:rPr>
              <w:fldChar w:fldCharType="end"/>
            </w:r>
          </w:p>
          <w:p w:rsidR="00F83F43" w:rsidRPr="002E6AC3" w:rsidRDefault="00BC3FB5" w:rsidP="00DF517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2E6AC3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2E6AC3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2E6AC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2E6AC3">
        <w:rPr>
          <w:b/>
          <w:sz w:val="22"/>
          <w:szCs w:val="22"/>
        </w:rPr>
        <w:t xml:space="preserve">SAYI    :  </w:t>
      </w:r>
      <w:r w:rsidR="00893FDC" w:rsidRPr="002E6AC3">
        <w:rPr>
          <w:sz w:val="22"/>
          <w:szCs w:val="22"/>
        </w:rPr>
        <w:t>50990011</w:t>
      </w:r>
      <w:proofErr w:type="gramEnd"/>
      <w:r w:rsidR="00893FDC" w:rsidRPr="002E6AC3">
        <w:rPr>
          <w:sz w:val="22"/>
          <w:szCs w:val="22"/>
        </w:rPr>
        <w:t xml:space="preserve">-              </w:t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  <w:t xml:space="preserve">             </w:t>
      </w:r>
      <w:r w:rsidR="00CC56AF" w:rsidRPr="002E6AC3">
        <w:rPr>
          <w:sz w:val="22"/>
          <w:szCs w:val="22"/>
        </w:rPr>
        <w:t xml:space="preserve">  </w:t>
      </w:r>
      <w:r w:rsidR="00E81472" w:rsidRPr="002E6AC3">
        <w:rPr>
          <w:sz w:val="22"/>
          <w:szCs w:val="22"/>
        </w:rPr>
        <w:t xml:space="preserve">  </w:t>
      </w:r>
      <w:r w:rsidR="00CC56AF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F21EAC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 xml:space="preserve">  </w:t>
      </w:r>
      <w:r w:rsidR="00E8147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>TARİH :</w:t>
      </w:r>
      <w:r w:rsidR="008347EC">
        <w:rPr>
          <w:b/>
          <w:color w:val="FF0000"/>
          <w:sz w:val="22"/>
          <w:szCs w:val="22"/>
        </w:rPr>
        <w:t>05</w:t>
      </w:r>
      <w:r w:rsidR="00742140" w:rsidRPr="002E6AC3">
        <w:rPr>
          <w:b/>
          <w:color w:val="FF0000"/>
          <w:sz w:val="22"/>
          <w:szCs w:val="22"/>
        </w:rPr>
        <w:t>/0</w:t>
      </w:r>
      <w:r w:rsidR="00A3034D">
        <w:rPr>
          <w:b/>
          <w:color w:val="FF0000"/>
          <w:sz w:val="22"/>
          <w:szCs w:val="22"/>
        </w:rPr>
        <w:t>8</w:t>
      </w:r>
      <w:r w:rsidR="00BD71E6" w:rsidRPr="002E6AC3">
        <w:rPr>
          <w:b/>
          <w:color w:val="FF0000"/>
          <w:sz w:val="22"/>
          <w:szCs w:val="22"/>
        </w:rPr>
        <w:t>/</w:t>
      </w:r>
      <w:r w:rsidR="00742140" w:rsidRPr="002E6AC3">
        <w:rPr>
          <w:b/>
          <w:color w:val="FF0000"/>
          <w:sz w:val="22"/>
          <w:szCs w:val="22"/>
        </w:rPr>
        <w:t>2020</w:t>
      </w:r>
      <w:r w:rsidRPr="002E6AC3">
        <w:rPr>
          <w:b/>
          <w:color w:val="FF0000"/>
          <w:sz w:val="22"/>
          <w:szCs w:val="22"/>
        </w:rPr>
        <w:t xml:space="preserve"> </w:t>
      </w:r>
    </w:p>
    <w:p w:rsidR="00BC3FB5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2E6AC3">
        <w:rPr>
          <w:b/>
          <w:sz w:val="22"/>
          <w:szCs w:val="22"/>
        </w:rPr>
        <w:t xml:space="preserve">KONU  :  </w:t>
      </w:r>
      <w:r w:rsidRPr="002E6AC3">
        <w:rPr>
          <w:b/>
          <w:color w:val="FF0000"/>
          <w:sz w:val="22"/>
          <w:szCs w:val="22"/>
        </w:rPr>
        <w:t>TEKLİF</w:t>
      </w:r>
      <w:proofErr w:type="gramEnd"/>
      <w:r w:rsidRPr="002E6AC3">
        <w:rPr>
          <w:b/>
          <w:color w:val="FF0000"/>
          <w:sz w:val="22"/>
          <w:szCs w:val="22"/>
        </w:rPr>
        <w:t xml:space="preserve"> VERMEYE DAVET</w:t>
      </w:r>
    </w:p>
    <w:p w:rsidR="00A3034D" w:rsidRPr="002E6AC3" w:rsidRDefault="00A3034D" w:rsidP="00BC3FB5">
      <w:pPr>
        <w:rPr>
          <w:b/>
          <w:color w:val="FF0000"/>
          <w:sz w:val="22"/>
          <w:szCs w:val="22"/>
        </w:rPr>
      </w:pPr>
    </w:p>
    <w:p w:rsidR="00BC3FB5" w:rsidRPr="002E6AC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2E6AC3">
        <w:rPr>
          <w:b/>
          <w:sz w:val="22"/>
          <w:szCs w:val="22"/>
        </w:rPr>
        <w:t xml:space="preserve">                                                                 </w:t>
      </w:r>
      <w:r w:rsidR="00E57310" w:rsidRPr="002E6AC3">
        <w:rPr>
          <w:b/>
          <w:sz w:val="22"/>
          <w:szCs w:val="22"/>
        </w:rPr>
        <w:t xml:space="preserve">  </w:t>
      </w:r>
      <w:r w:rsidR="00A068C2" w:rsidRPr="002E6AC3">
        <w:rPr>
          <w:b/>
          <w:sz w:val="22"/>
          <w:szCs w:val="22"/>
        </w:rPr>
        <w:t xml:space="preserve">  </w:t>
      </w:r>
      <w:r w:rsidR="00E57310" w:rsidRPr="002E6AC3">
        <w:rPr>
          <w:b/>
          <w:sz w:val="22"/>
          <w:szCs w:val="22"/>
        </w:rPr>
        <w:t xml:space="preserve"> </w:t>
      </w:r>
      <w:r w:rsidR="00E81472" w:rsidRPr="002E6AC3">
        <w:rPr>
          <w:b/>
          <w:sz w:val="22"/>
          <w:szCs w:val="22"/>
        </w:rPr>
        <w:t xml:space="preserve">                       </w:t>
      </w:r>
      <w:r w:rsidR="003D634C">
        <w:rPr>
          <w:b/>
          <w:sz w:val="22"/>
          <w:szCs w:val="22"/>
        </w:rPr>
        <w:t xml:space="preserve">               </w:t>
      </w:r>
      <w:r w:rsidR="00F21EAC">
        <w:rPr>
          <w:b/>
          <w:sz w:val="22"/>
          <w:szCs w:val="22"/>
        </w:rPr>
        <w:t xml:space="preserve"> </w:t>
      </w:r>
      <w:r w:rsidR="00E81472" w:rsidRPr="002E6AC3">
        <w:rPr>
          <w:b/>
          <w:sz w:val="22"/>
          <w:szCs w:val="22"/>
        </w:rPr>
        <w:t xml:space="preserve">  </w:t>
      </w:r>
      <w:r w:rsidR="00E57310" w:rsidRPr="002E6AC3">
        <w:rPr>
          <w:b/>
          <w:sz w:val="22"/>
          <w:szCs w:val="22"/>
        </w:rPr>
        <w:t xml:space="preserve"> </w:t>
      </w:r>
      <w:r w:rsidRPr="002E6AC3">
        <w:rPr>
          <w:b/>
          <w:sz w:val="22"/>
          <w:szCs w:val="22"/>
        </w:rPr>
        <w:t xml:space="preserve"> </w:t>
      </w:r>
      <w:r w:rsidR="00A3034D">
        <w:rPr>
          <w:b/>
          <w:sz w:val="22"/>
          <w:szCs w:val="22"/>
        </w:rPr>
        <w:t xml:space="preserve">  </w:t>
      </w:r>
      <w:r w:rsidRPr="002E6AC3">
        <w:rPr>
          <w:b/>
          <w:color w:val="FF0000"/>
          <w:sz w:val="22"/>
          <w:szCs w:val="22"/>
        </w:rPr>
        <w:t xml:space="preserve">Tekliflerin verileceği son </w:t>
      </w:r>
      <w:proofErr w:type="gramStart"/>
      <w:r w:rsidRPr="002E6AC3">
        <w:rPr>
          <w:b/>
          <w:color w:val="FF0000"/>
          <w:sz w:val="22"/>
          <w:szCs w:val="22"/>
        </w:rPr>
        <w:t>tarih :</w:t>
      </w:r>
      <w:r w:rsidR="00DF517E" w:rsidRPr="002E6AC3">
        <w:rPr>
          <w:b/>
          <w:color w:val="FF0000"/>
          <w:sz w:val="22"/>
          <w:szCs w:val="22"/>
        </w:rPr>
        <w:t>0</w:t>
      </w:r>
      <w:r w:rsidR="008347EC">
        <w:rPr>
          <w:b/>
          <w:color w:val="FF0000"/>
          <w:sz w:val="22"/>
          <w:szCs w:val="22"/>
        </w:rPr>
        <w:t>7</w:t>
      </w:r>
      <w:proofErr w:type="gramEnd"/>
      <w:r w:rsidR="00DF517E" w:rsidRPr="002E6AC3">
        <w:rPr>
          <w:b/>
          <w:color w:val="FF0000"/>
          <w:sz w:val="22"/>
          <w:szCs w:val="22"/>
        </w:rPr>
        <w:t>/0</w:t>
      </w:r>
      <w:r w:rsidR="00A3034D">
        <w:rPr>
          <w:b/>
          <w:color w:val="FF0000"/>
          <w:sz w:val="22"/>
          <w:szCs w:val="22"/>
        </w:rPr>
        <w:t>8</w:t>
      </w:r>
      <w:r w:rsidR="00DF517E" w:rsidRPr="002E6AC3">
        <w:rPr>
          <w:b/>
          <w:color w:val="FF0000"/>
          <w:sz w:val="22"/>
          <w:szCs w:val="22"/>
        </w:rPr>
        <w:t>/2020</w:t>
      </w:r>
    </w:p>
    <w:p w:rsidR="00BD02D0" w:rsidRDefault="00BC3FB5" w:rsidP="00DF517E">
      <w:pPr>
        <w:overflowPunct/>
        <w:textAlignment w:val="auto"/>
        <w:rPr>
          <w:b/>
          <w:color w:val="FF0000"/>
          <w:sz w:val="22"/>
          <w:szCs w:val="22"/>
        </w:rPr>
      </w:pPr>
      <w:r w:rsidRPr="002E6AC3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E57310" w:rsidRPr="002E6AC3">
        <w:rPr>
          <w:b/>
          <w:color w:val="FF0000"/>
          <w:sz w:val="22"/>
          <w:szCs w:val="22"/>
        </w:rPr>
        <w:t xml:space="preserve">    </w:t>
      </w:r>
      <w:r w:rsidR="00A068C2" w:rsidRPr="002E6AC3">
        <w:rPr>
          <w:b/>
          <w:color w:val="FF0000"/>
          <w:sz w:val="22"/>
          <w:szCs w:val="22"/>
        </w:rPr>
        <w:t xml:space="preserve"> </w:t>
      </w:r>
      <w:r w:rsidR="00E81472" w:rsidRPr="002E6AC3">
        <w:rPr>
          <w:b/>
          <w:color w:val="FF0000"/>
          <w:sz w:val="22"/>
          <w:szCs w:val="22"/>
        </w:rPr>
        <w:t xml:space="preserve">                        </w:t>
      </w:r>
      <w:r w:rsidR="00DF517E" w:rsidRPr="002E6AC3">
        <w:rPr>
          <w:b/>
          <w:color w:val="FF0000"/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 xml:space="preserve"> </w:t>
      </w:r>
      <w:r w:rsidR="003D634C">
        <w:rPr>
          <w:b/>
          <w:color w:val="FF0000"/>
          <w:sz w:val="22"/>
          <w:szCs w:val="22"/>
        </w:rPr>
        <w:t xml:space="preserve">                </w:t>
      </w:r>
      <w:r w:rsidRPr="002E6AC3">
        <w:rPr>
          <w:b/>
          <w:color w:val="FF0000"/>
          <w:sz w:val="22"/>
          <w:szCs w:val="22"/>
        </w:rPr>
        <w:t xml:space="preserve"> </w:t>
      </w:r>
      <w:r w:rsidR="00F21EAC">
        <w:rPr>
          <w:b/>
          <w:color w:val="FF0000"/>
          <w:sz w:val="22"/>
          <w:szCs w:val="22"/>
        </w:rPr>
        <w:t xml:space="preserve">   </w:t>
      </w:r>
      <w:proofErr w:type="gramStart"/>
      <w:r w:rsidRPr="002E6AC3">
        <w:rPr>
          <w:b/>
          <w:color w:val="FF0000"/>
          <w:sz w:val="22"/>
          <w:szCs w:val="22"/>
        </w:rPr>
        <w:t>Saat : 11</w:t>
      </w:r>
      <w:proofErr w:type="gramEnd"/>
      <w:r w:rsidRPr="002E6AC3">
        <w:rPr>
          <w:b/>
          <w:color w:val="FF0000"/>
          <w:sz w:val="22"/>
          <w:szCs w:val="22"/>
        </w:rPr>
        <w:t>:00'e kadar</w:t>
      </w:r>
    </w:p>
    <w:p w:rsidR="008347EC" w:rsidRPr="002E6AC3" w:rsidRDefault="008347EC" w:rsidP="00DF517E">
      <w:pPr>
        <w:overflowPunct/>
        <w:textAlignment w:val="auto"/>
        <w:rPr>
          <w:b/>
          <w:color w:val="FF0000"/>
          <w:sz w:val="22"/>
          <w:szCs w:val="22"/>
        </w:rPr>
      </w:pPr>
    </w:p>
    <w:p w:rsidR="00A3034D" w:rsidRPr="002E6AC3" w:rsidRDefault="00BC3FB5" w:rsidP="008347EC">
      <w:pPr>
        <w:jc w:val="center"/>
        <w:rPr>
          <w:b/>
          <w:sz w:val="22"/>
          <w:szCs w:val="22"/>
        </w:rPr>
      </w:pPr>
      <w:r w:rsidRPr="002E6AC3">
        <w:rPr>
          <w:b/>
          <w:sz w:val="22"/>
          <w:szCs w:val="22"/>
        </w:rPr>
        <w:t xml:space="preserve">FİRMALARA </w:t>
      </w:r>
    </w:p>
    <w:p w:rsidR="00BC3FB5" w:rsidRPr="002E6AC3" w:rsidRDefault="00BC3FB5" w:rsidP="00BC3FB5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 </w:t>
      </w:r>
      <w:r w:rsidR="00F722B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8347EC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Ağız ve Diş </w:t>
      </w:r>
      <w:r w:rsidR="00AD07ED" w:rsidRPr="002E6AC3">
        <w:rPr>
          <w:sz w:val="22"/>
          <w:szCs w:val="22"/>
        </w:rPr>
        <w:t>Sağlığı Merkezi’mizin ihtiyacı</w:t>
      </w:r>
      <w:r w:rsidRPr="002E6AC3">
        <w:rPr>
          <w:sz w:val="22"/>
          <w:szCs w:val="22"/>
        </w:rPr>
        <w:t xml:space="preserve"> </w:t>
      </w:r>
      <w:r w:rsidR="00AD07ED" w:rsidRPr="002E6AC3">
        <w:rPr>
          <w:sz w:val="22"/>
          <w:szCs w:val="22"/>
        </w:rPr>
        <w:t>olan aşağıda</w:t>
      </w:r>
      <w:r w:rsidRPr="002E6AC3">
        <w:rPr>
          <w:sz w:val="22"/>
          <w:szCs w:val="22"/>
        </w:rPr>
        <w:t xml:space="preserve"> yazılı</w:t>
      </w:r>
      <w:r w:rsidR="00E57310" w:rsidRPr="002E6AC3">
        <w:rPr>
          <w:sz w:val="22"/>
          <w:szCs w:val="22"/>
        </w:rPr>
        <w:t xml:space="preserve"> </w:t>
      </w:r>
      <w:r w:rsidR="003D271D" w:rsidRPr="002E6AC3">
        <w:rPr>
          <w:sz w:val="22"/>
          <w:szCs w:val="22"/>
        </w:rPr>
        <w:t>mal</w:t>
      </w:r>
      <w:r w:rsidR="00D574A5" w:rsidRPr="002E6AC3">
        <w:rPr>
          <w:sz w:val="22"/>
          <w:szCs w:val="22"/>
        </w:rPr>
        <w:t xml:space="preserve"> alımı</w:t>
      </w:r>
      <w:r w:rsidR="00AD07ED" w:rsidRPr="002E6AC3">
        <w:rPr>
          <w:sz w:val="22"/>
          <w:szCs w:val="22"/>
        </w:rPr>
        <w:t xml:space="preserve"> 4734</w:t>
      </w:r>
      <w:r w:rsidRPr="002E6AC3">
        <w:rPr>
          <w:sz w:val="22"/>
          <w:szCs w:val="22"/>
        </w:rPr>
        <w:t xml:space="preserve"> sayılı kamu ihale kanununun </w:t>
      </w:r>
      <w:r w:rsidRPr="002E6AC3">
        <w:rPr>
          <w:b/>
          <w:sz w:val="22"/>
          <w:szCs w:val="22"/>
        </w:rPr>
        <w:t>22-d</w:t>
      </w:r>
      <w:r w:rsidRPr="002E6AC3">
        <w:rPr>
          <w:sz w:val="22"/>
          <w:szCs w:val="22"/>
        </w:rPr>
        <w:t xml:space="preserve"> maddesi gereğince piyasadan teklif alınması usulü ile satın alınacaktır. Belirtilen tarih ve saate kadar; teklif mektubunda adı </w:t>
      </w:r>
      <w:r w:rsidR="00893FDC" w:rsidRPr="002E6AC3">
        <w:rPr>
          <w:sz w:val="22"/>
          <w:szCs w:val="22"/>
        </w:rPr>
        <w:t>geçen mal</w:t>
      </w:r>
      <w:r w:rsidR="003D271D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alımı işi için birim fiyatınızın KDV </w:t>
      </w:r>
      <w:r w:rsidR="00AD07ED" w:rsidRPr="002E6AC3">
        <w:rPr>
          <w:sz w:val="22"/>
          <w:szCs w:val="22"/>
        </w:rPr>
        <w:t>hariç kaç</w:t>
      </w:r>
      <w:r w:rsidRPr="002E6AC3">
        <w:rPr>
          <w:sz w:val="22"/>
          <w:szCs w:val="22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A3034D" w:rsidRPr="002E6AC3" w:rsidRDefault="00BC3FB5" w:rsidP="008347EC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</w:t>
      </w:r>
      <w:r w:rsidR="00A068C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CC56AF" w:rsidRPr="002E6AC3">
        <w:rPr>
          <w:sz w:val="22"/>
          <w:szCs w:val="22"/>
        </w:rPr>
        <w:t xml:space="preserve"> </w:t>
      </w:r>
      <w:r w:rsidR="00F83F43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Rica ederim.</w:t>
      </w:r>
    </w:p>
    <w:p w:rsidR="00BC3FB5" w:rsidRPr="002E6AC3" w:rsidRDefault="00BC3FB5" w:rsidP="00BC3FB5">
      <w:pPr>
        <w:pStyle w:val="AralkYok"/>
        <w:rPr>
          <w:sz w:val="22"/>
          <w:szCs w:val="22"/>
        </w:rPr>
      </w:pPr>
      <w:r w:rsidRPr="002E6AC3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E57310" w:rsidRPr="002E6AC3">
        <w:rPr>
          <w:sz w:val="22"/>
          <w:szCs w:val="22"/>
        </w:rPr>
        <w:t xml:space="preserve">  </w:t>
      </w:r>
      <w:r w:rsidR="00A94833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 xml:space="preserve">  </w:t>
      </w:r>
      <w:r w:rsidR="00E57310" w:rsidRPr="002E6AC3">
        <w:rPr>
          <w:sz w:val="22"/>
          <w:szCs w:val="22"/>
        </w:rPr>
        <w:t xml:space="preserve"> </w:t>
      </w:r>
      <w:r w:rsidR="00CC56AF" w:rsidRPr="002E6AC3">
        <w:rPr>
          <w:sz w:val="22"/>
          <w:szCs w:val="22"/>
        </w:rPr>
        <w:t xml:space="preserve"> </w:t>
      </w:r>
      <w:r w:rsidR="008347EC">
        <w:rPr>
          <w:sz w:val="22"/>
          <w:szCs w:val="22"/>
        </w:rPr>
        <w:t xml:space="preserve">      </w:t>
      </w:r>
      <w:r w:rsidR="00E57310" w:rsidRPr="002E6AC3">
        <w:rPr>
          <w:sz w:val="22"/>
          <w:szCs w:val="22"/>
        </w:rPr>
        <w:t xml:space="preserve">  </w:t>
      </w:r>
      <w:r w:rsidRPr="002E6AC3">
        <w:rPr>
          <w:sz w:val="22"/>
          <w:szCs w:val="22"/>
        </w:rPr>
        <w:t xml:space="preserve">   </w:t>
      </w:r>
      <w:proofErr w:type="spellStart"/>
      <w:r w:rsidR="00E57310" w:rsidRPr="002E6AC3">
        <w:rPr>
          <w:sz w:val="22"/>
          <w:szCs w:val="22"/>
        </w:rPr>
        <w:t>Dt</w:t>
      </w:r>
      <w:proofErr w:type="spellEnd"/>
      <w:r w:rsidR="00E57310" w:rsidRPr="002E6AC3">
        <w:rPr>
          <w:sz w:val="22"/>
          <w:szCs w:val="22"/>
        </w:rPr>
        <w:t>.</w:t>
      </w:r>
      <w:r w:rsidR="00A3034D">
        <w:rPr>
          <w:sz w:val="22"/>
          <w:szCs w:val="22"/>
        </w:rPr>
        <w:t xml:space="preserve">  </w:t>
      </w:r>
      <w:proofErr w:type="spellStart"/>
      <w:proofErr w:type="gramStart"/>
      <w:r w:rsidR="00A3034D">
        <w:rPr>
          <w:sz w:val="22"/>
          <w:szCs w:val="22"/>
        </w:rPr>
        <w:t>Oguzkaan</w:t>
      </w:r>
      <w:proofErr w:type="spellEnd"/>
      <w:r w:rsidR="00A3034D">
        <w:rPr>
          <w:sz w:val="22"/>
          <w:szCs w:val="22"/>
        </w:rPr>
        <w:t xml:space="preserve">  </w:t>
      </w:r>
      <w:r w:rsidR="008347EC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>ÜNAL</w:t>
      </w:r>
      <w:proofErr w:type="gramEnd"/>
      <w:r w:rsidR="00E57310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                                                </w:t>
      </w:r>
    </w:p>
    <w:p w:rsidR="00421208" w:rsidRDefault="00BC3FB5" w:rsidP="00BC3FB5">
      <w:pPr>
        <w:pStyle w:val="AralkYok"/>
        <w:rPr>
          <w:sz w:val="22"/>
          <w:szCs w:val="22"/>
        </w:rPr>
      </w:pPr>
      <w:r w:rsidRPr="002E6AC3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57310" w:rsidRPr="002E6AC3">
        <w:rPr>
          <w:sz w:val="22"/>
          <w:szCs w:val="22"/>
        </w:rPr>
        <w:t xml:space="preserve">        </w:t>
      </w:r>
      <w:r w:rsidR="00A94833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="00975CB0" w:rsidRPr="002E6AC3">
        <w:rPr>
          <w:sz w:val="22"/>
          <w:szCs w:val="22"/>
        </w:rPr>
        <w:t xml:space="preserve"> </w:t>
      </w:r>
      <w:r w:rsidR="00A3034D">
        <w:rPr>
          <w:sz w:val="22"/>
          <w:szCs w:val="22"/>
        </w:rPr>
        <w:t xml:space="preserve">  </w:t>
      </w:r>
      <w:r w:rsidR="008347EC">
        <w:rPr>
          <w:sz w:val="22"/>
          <w:szCs w:val="22"/>
        </w:rPr>
        <w:t xml:space="preserve">      </w:t>
      </w:r>
      <w:r w:rsidR="00A3034D">
        <w:rPr>
          <w:sz w:val="22"/>
          <w:szCs w:val="22"/>
        </w:rPr>
        <w:t xml:space="preserve"> </w:t>
      </w:r>
      <w:r w:rsidR="00975CB0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Baştabip </w:t>
      </w:r>
      <w:r w:rsidRPr="002E6AC3">
        <w:rPr>
          <w:sz w:val="22"/>
          <w:szCs w:val="22"/>
        </w:rPr>
        <w:t xml:space="preserve"> </w:t>
      </w:r>
    </w:p>
    <w:p w:rsidR="00BC3FB5" w:rsidRPr="002E6AC3" w:rsidRDefault="00BC3FB5" w:rsidP="00BC3FB5">
      <w:pPr>
        <w:overflowPunct/>
        <w:textAlignment w:val="auto"/>
        <w:rPr>
          <w:b/>
          <w:sz w:val="22"/>
          <w:szCs w:val="22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671"/>
        <w:gridCol w:w="851"/>
        <w:gridCol w:w="992"/>
        <w:gridCol w:w="1134"/>
        <w:gridCol w:w="1276"/>
        <w:gridCol w:w="1111"/>
      </w:tblGrid>
      <w:tr w:rsidR="00DF517E" w:rsidRPr="002E6AC3" w:rsidTr="00594722">
        <w:trPr>
          <w:trHeight w:val="332"/>
        </w:trPr>
        <w:tc>
          <w:tcPr>
            <w:tcW w:w="68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</w:t>
            </w:r>
            <w:r w:rsidRPr="002E6AC3">
              <w:rPr>
                <w:b/>
                <w:sz w:val="22"/>
                <w:szCs w:val="22"/>
              </w:rPr>
              <w:t>S.N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MİK.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B.FİY.</w:t>
            </w:r>
          </w:p>
        </w:tc>
        <w:tc>
          <w:tcPr>
            <w:tcW w:w="1276" w:type="dxa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111" w:type="dxa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Marka</w:t>
            </w:r>
          </w:p>
        </w:tc>
      </w:tr>
      <w:tr w:rsidR="00F60910" w:rsidRPr="002E6AC3" w:rsidTr="00594722">
        <w:trPr>
          <w:trHeight w:val="350"/>
        </w:trPr>
        <w:tc>
          <w:tcPr>
            <w:tcW w:w="682" w:type="dxa"/>
            <w:shd w:val="clear" w:color="auto" w:fill="auto"/>
            <w:vAlign w:val="center"/>
          </w:tcPr>
          <w:p w:rsidR="00F60910" w:rsidRPr="002E6AC3" w:rsidRDefault="00F60910" w:rsidP="00F609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60910" w:rsidRPr="003D634C" w:rsidRDefault="008347EC" w:rsidP="008347EC">
            <w:pPr>
              <w:rPr>
                <w:b/>
                <w:color w:val="000000"/>
                <w:szCs w:val="22"/>
              </w:rPr>
            </w:pPr>
            <w:proofErr w:type="gramStart"/>
            <w:r>
              <w:rPr>
                <w:b/>
                <w:color w:val="000000"/>
                <w:szCs w:val="22"/>
              </w:rPr>
              <w:t>DRUM   DİŞ</w:t>
            </w:r>
            <w:proofErr w:type="gramEnd"/>
            <w:r>
              <w:rPr>
                <w:b/>
                <w:color w:val="000000"/>
                <w:szCs w:val="22"/>
              </w:rPr>
              <w:t xml:space="preserve"> Lİ GRUBU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910" w:rsidRPr="002E6AC3" w:rsidRDefault="008347EC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910" w:rsidRPr="002E6AC3" w:rsidRDefault="008347EC" w:rsidP="00A3034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ADET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8347EC" w:rsidRPr="002E6AC3" w:rsidTr="00594722">
        <w:trPr>
          <w:trHeight w:val="350"/>
        </w:trPr>
        <w:tc>
          <w:tcPr>
            <w:tcW w:w="682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347EC" w:rsidRPr="003D634C" w:rsidRDefault="008347EC" w:rsidP="00A3034D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DRUM BADY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7EC" w:rsidRPr="002E6AC3" w:rsidRDefault="008347EC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7EC" w:rsidRPr="002E6AC3" w:rsidRDefault="008347EC" w:rsidP="00A3034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ADET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8347EC" w:rsidRPr="002E6AC3" w:rsidTr="00594722">
        <w:trPr>
          <w:trHeight w:val="350"/>
        </w:trPr>
        <w:tc>
          <w:tcPr>
            <w:tcW w:w="682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347EC" w:rsidRPr="003D634C" w:rsidRDefault="008347EC" w:rsidP="00A3034D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DEVOLOPER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7EC" w:rsidRPr="002E6AC3" w:rsidRDefault="008347EC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7EC" w:rsidRPr="002E6AC3" w:rsidRDefault="008347EC" w:rsidP="00A3034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ADET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8347EC" w:rsidRPr="002E6AC3" w:rsidTr="00594722">
        <w:trPr>
          <w:trHeight w:val="350"/>
        </w:trPr>
        <w:tc>
          <w:tcPr>
            <w:tcW w:w="682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8347EC" w:rsidRPr="003D634C" w:rsidRDefault="008347EC" w:rsidP="00A3034D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HEAT ROLLER  ( ÜST MERDANE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7EC" w:rsidRPr="002E6AC3" w:rsidRDefault="008347EC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7EC" w:rsidRPr="002E6AC3" w:rsidRDefault="008347EC" w:rsidP="00A3034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ADET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8347EC" w:rsidRPr="002E6AC3" w:rsidTr="00594722">
        <w:trPr>
          <w:trHeight w:val="350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8347EC" w:rsidRDefault="008347EC" w:rsidP="00A3034D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PANASONİC  DP 8016  MODEL  FOTOKOPİ CİHAZI  -ORJİNAL OLACAK  - MONTAJ </w:t>
            </w:r>
            <w:proofErr w:type="gramStart"/>
            <w:r>
              <w:rPr>
                <w:b/>
                <w:szCs w:val="22"/>
              </w:rPr>
              <w:t>YAPILACAK  .</w:t>
            </w:r>
            <w:proofErr w:type="gramEnd"/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8347EC" w:rsidRPr="002E6AC3" w:rsidRDefault="008347EC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DF517E" w:rsidRPr="002E6AC3" w:rsidTr="00594722">
        <w:trPr>
          <w:trHeight w:val="224"/>
        </w:trPr>
        <w:tc>
          <w:tcPr>
            <w:tcW w:w="68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proofErr w:type="gramStart"/>
            <w:r w:rsidRPr="002E6AC3">
              <w:rPr>
                <w:b/>
                <w:color w:val="FF0000"/>
                <w:sz w:val="22"/>
                <w:szCs w:val="22"/>
              </w:rPr>
              <w:t>KDV  HARİÇ</w:t>
            </w:r>
            <w:proofErr w:type="gramEnd"/>
            <w:r w:rsidRPr="002E6AC3">
              <w:rPr>
                <w:b/>
                <w:color w:val="FF0000"/>
                <w:sz w:val="22"/>
                <w:szCs w:val="22"/>
              </w:rPr>
              <w:t xml:space="preserve"> TOPLAM  BEDEL</w:t>
            </w: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2"/>
              </w:rPr>
            </w:pPr>
          </w:p>
        </w:tc>
      </w:tr>
    </w:tbl>
    <w:p w:rsidR="00DF517E" w:rsidRPr="002E6AC3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2E6AC3">
        <w:rPr>
          <w:color w:val="C0C0C0"/>
          <w:sz w:val="22"/>
          <w:szCs w:val="22"/>
        </w:rPr>
        <w:t xml:space="preserve">                </w:t>
      </w:r>
    </w:p>
    <w:p w:rsidR="00A3034D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2E6AC3">
        <w:rPr>
          <w:color w:val="C0C0C0"/>
          <w:sz w:val="22"/>
          <w:szCs w:val="22"/>
        </w:rPr>
        <w:t xml:space="preserve">             </w:t>
      </w:r>
    </w:p>
    <w:p w:rsidR="00DF517E" w:rsidRPr="002E6AC3" w:rsidRDefault="00A3034D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 xml:space="preserve">               </w:t>
      </w:r>
      <w:r w:rsidR="00DF517E" w:rsidRPr="002E6AC3">
        <w:rPr>
          <w:color w:val="C0C0C0"/>
          <w:sz w:val="22"/>
          <w:szCs w:val="22"/>
        </w:rPr>
        <w:t xml:space="preserve"> </w:t>
      </w:r>
      <w:r w:rsidR="00DF517E" w:rsidRPr="002E6AC3">
        <w:rPr>
          <w:sz w:val="22"/>
          <w:szCs w:val="22"/>
        </w:rPr>
        <w:t>Yukarıda cinsi ve miktarı yazılı malzemelerin TAMAMI KDV HARİÇ  (RAKAMLA)</w:t>
      </w:r>
      <w:proofErr w:type="gramStart"/>
      <w:r w:rsidR="00DF517E" w:rsidRPr="002E6AC3">
        <w:rPr>
          <w:sz w:val="22"/>
          <w:szCs w:val="22"/>
        </w:rPr>
        <w:t>……..….…………</w:t>
      </w:r>
      <w:proofErr w:type="gramEnd"/>
      <w:r w:rsidR="00DF517E" w:rsidRPr="002E6AC3">
        <w:rPr>
          <w:sz w:val="22"/>
          <w:szCs w:val="22"/>
        </w:rPr>
        <w:t xml:space="preserve"> TL (YAZI İLE) </w:t>
      </w:r>
      <w:proofErr w:type="gramStart"/>
      <w:r w:rsidR="00DF517E" w:rsidRPr="002E6AC3">
        <w:rPr>
          <w:sz w:val="22"/>
          <w:szCs w:val="22"/>
        </w:rPr>
        <w:t>…………………….…………………………….</w:t>
      </w:r>
      <w:proofErr w:type="gramEnd"/>
      <w:r w:rsidR="00DF517E" w:rsidRPr="002E6AC3">
        <w:rPr>
          <w:sz w:val="22"/>
          <w:szCs w:val="22"/>
        </w:rPr>
        <w:t xml:space="preserve"> TL. </w:t>
      </w:r>
      <w:proofErr w:type="gramStart"/>
      <w:r w:rsidR="00DF517E" w:rsidRPr="002E6AC3">
        <w:rPr>
          <w:sz w:val="22"/>
          <w:szCs w:val="22"/>
        </w:rPr>
        <w:t>karşılığında</w:t>
      </w:r>
      <w:proofErr w:type="gramEnd"/>
      <w:r w:rsidR="00DF517E" w:rsidRPr="002E6AC3">
        <w:rPr>
          <w:sz w:val="22"/>
          <w:szCs w:val="22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2688"/>
      </w:tblGrid>
      <w:tr w:rsidR="00DF517E" w:rsidRPr="002E6AC3" w:rsidTr="008347EC">
        <w:trPr>
          <w:trHeight w:val="280"/>
        </w:trPr>
        <w:tc>
          <w:tcPr>
            <w:tcW w:w="2281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r w:rsidRPr="002E6AC3">
              <w:rPr>
                <w:sz w:val="22"/>
                <w:szCs w:val="22"/>
              </w:rPr>
              <w:t xml:space="preserve">Teslimat </w:t>
            </w:r>
            <w:proofErr w:type="gramStart"/>
            <w:r w:rsidRPr="002E6AC3">
              <w:rPr>
                <w:sz w:val="22"/>
                <w:szCs w:val="22"/>
              </w:rPr>
              <w:t>Süresi     :</w:t>
            </w:r>
            <w:proofErr w:type="gramEnd"/>
          </w:p>
        </w:tc>
        <w:tc>
          <w:tcPr>
            <w:tcW w:w="2688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2E6AC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2E6AC3" w:rsidTr="008347EC">
        <w:trPr>
          <w:trHeight w:val="261"/>
        </w:trPr>
        <w:tc>
          <w:tcPr>
            <w:tcW w:w="2281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r w:rsidRPr="002E6AC3">
              <w:rPr>
                <w:sz w:val="22"/>
                <w:szCs w:val="22"/>
              </w:rPr>
              <w:t xml:space="preserve"> KDV </w:t>
            </w:r>
            <w:proofErr w:type="gramStart"/>
            <w:r w:rsidRPr="002E6AC3">
              <w:rPr>
                <w:sz w:val="22"/>
                <w:szCs w:val="22"/>
              </w:rPr>
              <w:t>Oranı           :</w:t>
            </w:r>
            <w:proofErr w:type="gramEnd"/>
          </w:p>
        </w:tc>
        <w:tc>
          <w:tcPr>
            <w:tcW w:w="2688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2E6AC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2E6AC3" w:rsidTr="008347EC">
        <w:trPr>
          <w:trHeight w:val="261"/>
        </w:trPr>
        <w:tc>
          <w:tcPr>
            <w:tcW w:w="2281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88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</w:tr>
      <w:tr w:rsidR="00DF517E" w:rsidRPr="002E6AC3" w:rsidTr="008347EC">
        <w:trPr>
          <w:trHeight w:val="261"/>
        </w:trPr>
        <w:tc>
          <w:tcPr>
            <w:tcW w:w="2281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88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</w:tr>
    </w:tbl>
    <w:p w:rsidR="00DF517E" w:rsidRPr="002E6AC3" w:rsidRDefault="00DF517E" w:rsidP="00DF517E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DF517E" w:rsidRPr="002E6AC3" w:rsidTr="00046B62">
        <w:trPr>
          <w:trHeight w:val="193"/>
        </w:trPr>
        <w:tc>
          <w:tcPr>
            <w:tcW w:w="4215" w:type="dxa"/>
          </w:tcPr>
          <w:p w:rsidR="00DF517E" w:rsidRPr="002E6AC3" w:rsidRDefault="00DF517E" w:rsidP="00046B62">
            <w:pPr>
              <w:jc w:val="center"/>
              <w:rPr>
                <w:color w:val="C0C0C0"/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TARİH</w:t>
            </w:r>
          </w:p>
          <w:p w:rsidR="00DF517E" w:rsidRPr="002E6AC3" w:rsidRDefault="00DF517E" w:rsidP="00046B62">
            <w:pPr>
              <w:jc w:val="center"/>
              <w:rPr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FİRMA KAŞE</w:t>
            </w:r>
          </w:p>
        </w:tc>
      </w:tr>
      <w:tr w:rsidR="00DF517E" w:rsidRPr="002E6AC3" w:rsidTr="00046B62">
        <w:trPr>
          <w:trHeight w:val="180"/>
        </w:trPr>
        <w:tc>
          <w:tcPr>
            <w:tcW w:w="4215" w:type="dxa"/>
          </w:tcPr>
          <w:p w:rsidR="00DF517E" w:rsidRPr="002E6AC3" w:rsidRDefault="00DF517E" w:rsidP="00046B62">
            <w:pPr>
              <w:jc w:val="center"/>
              <w:rPr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   ADI </w:t>
            </w:r>
            <w:proofErr w:type="gramStart"/>
            <w:r w:rsidRPr="002E6AC3">
              <w:rPr>
                <w:color w:val="C0C0C0"/>
                <w:sz w:val="22"/>
                <w:szCs w:val="22"/>
              </w:rPr>
              <w:t>SOYADI   İMZA</w:t>
            </w:r>
            <w:proofErr w:type="gramEnd"/>
          </w:p>
        </w:tc>
      </w:tr>
    </w:tbl>
    <w:p w:rsidR="00DF517E" w:rsidRPr="002E6AC3" w:rsidRDefault="00DF517E" w:rsidP="00DF517E">
      <w:pPr>
        <w:jc w:val="center"/>
        <w:rPr>
          <w:b/>
          <w:sz w:val="22"/>
          <w:szCs w:val="22"/>
        </w:rPr>
      </w:pPr>
    </w:p>
    <w:p w:rsidR="00DF517E" w:rsidRPr="002E6AC3" w:rsidRDefault="00DF517E" w:rsidP="00DF517E">
      <w:pPr>
        <w:jc w:val="center"/>
        <w:rPr>
          <w:b/>
          <w:sz w:val="22"/>
          <w:szCs w:val="22"/>
        </w:rPr>
      </w:pPr>
    </w:p>
    <w:p w:rsidR="00C57DDD" w:rsidRPr="002E6AC3" w:rsidRDefault="00C57DDD" w:rsidP="00BC3FB5">
      <w:pPr>
        <w:overflowPunct/>
        <w:rPr>
          <w:b/>
          <w:sz w:val="22"/>
          <w:szCs w:val="22"/>
        </w:rPr>
      </w:pPr>
    </w:p>
    <w:p w:rsidR="003A4FF3" w:rsidRDefault="003A4FF3" w:rsidP="00DF517E">
      <w:pPr>
        <w:overflowPunct/>
        <w:jc w:val="both"/>
        <w:rPr>
          <w:b/>
          <w:sz w:val="22"/>
          <w:szCs w:val="22"/>
        </w:rPr>
      </w:pPr>
    </w:p>
    <w:p w:rsidR="00F60910" w:rsidRPr="002E6AC3" w:rsidRDefault="00F60910" w:rsidP="00DF517E">
      <w:pPr>
        <w:overflowPunct/>
        <w:jc w:val="both"/>
        <w:rPr>
          <w:b/>
          <w:sz w:val="22"/>
          <w:szCs w:val="22"/>
        </w:rPr>
      </w:pPr>
    </w:p>
    <w:p w:rsidR="00F83F43" w:rsidRPr="002E6AC3" w:rsidRDefault="00DF517E" w:rsidP="00BC3FB5">
      <w:pPr>
        <w:overflowPunct/>
        <w:rPr>
          <w:b/>
          <w:sz w:val="22"/>
          <w:szCs w:val="22"/>
        </w:rPr>
      </w:pPr>
      <w:r w:rsidRPr="002E6AC3">
        <w:rPr>
          <w:b/>
          <w:sz w:val="22"/>
          <w:szCs w:val="22"/>
        </w:rPr>
        <w:t>GENEL ŞARTLAR</w:t>
      </w:r>
    </w:p>
    <w:p w:rsidR="00BC3FB5" w:rsidRPr="002E6AC3" w:rsidRDefault="00BC3FB5" w:rsidP="00BC3FB5">
      <w:pPr>
        <w:overflowPunct/>
        <w:rPr>
          <w:sz w:val="22"/>
          <w:szCs w:val="22"/>
        </w:rPr>
      </w:pPr>
      <w:r w:rsidRPr="002E6AC3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2E6AC3">
        <w:rPr>
          <w:b/>
          <w:sz w:val="22"/>
          <w:szCs w:val="22"/>
        </w:rPr>
        <w:t xml:space="preserve">0376)  213 00 </w:t>
      </w:r>
      <w:proofErr w:type="gramStart"/>
      <w:r w:rsidRPr="002E6AC3">
        <w:rPr>
          <w:b/>
          <w:sz w:val="22"/>
          <w:szCs w:val="22"/>
        </w:rPr>
        <w:t xml:space="preserve">35     </w:t>
      </w:r>
      <w:proofErr w:type="spellStart"/>
      <w:r w:rsidRPr="002E6AC3">
        <w:rPr>
          <w:sz w:val="22"/>
          <w:szCs w:val="22"/>
        </w:rPr>
        <w:t>nolu</w:t>
      </w:r>
      <w:proofErr w:type="spellEnd"/>
      <w:proofErr w:type="gramEnd"/>
      <w:r w:rsidRPr="002E6AC3">
        <w:rPr>
          <w:sz w:val="22"/>
          <w:szCs w:val="22"/>
        </w:rPr>
        <w:t xml:space="preserve">  faks  </w:t>
      </w:r>
      <w:proofErr w:type="spellStart"/>
      <w:r w:rsidRPr="002E6AC3">
        <w:rPr>
          <w:sz w:val="22"/>
          <w:szCs w:val="22"/>
        </w:rPr>
        <w:t>no’suna</w:t>
      </w:r>
      <w:proofErr w:type="spellEnd"/>
      <w:r w:rsidRPr="002E6AC3">
        <w:rPr>
          <w:sz w:val="22"/>
          <w:szCs w:val="22"/>
        </w:rPr>
        <w:t xml:space="preserve">  fakslanacak aslı posta ile idaremize gönderilebilir (Gönderilen mail</w:t>
      </w:r>
      <w:r w:rsidR="00036899" w:rsidRPr="002E6AC3">
        <w:rPr>
          <w:sz w:val="22"/>
          <w:szCs w:val="22"/>
        </w:rPr>
        <w:t>(</w:t>
      </w:r>
      <w:r w:rsidR="00036899" w:rsidRPr="002E6AC3">
        <w:rPr>
          <w:color w:val="FF0000"/>
          <w:sz w:val="22"/>
          <w:szCs w:val="22"/>
          <w:highlight w:val="yellow"/>
        </w:rPr>
        <w:t>cankiriadsm.stnalma@saglik.gov.tr)</w:t>
      </w:r>
      <w:r w:rsidRPr="002E6AC3">
        <w:rPr>
          <w:sz w:val="22"/>
          <w:szCs w:val="22"/>
        </w:rPr>
        <w:t xml:space="preserve"> ve  fakslardan sonra ( 0 376 ) 213  00 33   </w:t>
      </w:r>
      <w:proofErr w:type="spellStart"/>
      <w:r w:rsidRPr="002E6AC3">
        <w:rPr>
          <w:sz w:val="22"/>
          <w:szCs w:val="22"/>
        </w:rPr>
        <w:t>no</w:t>
      </w:r>
      <w:proofErr w:type="spellEnd"/>
      <w:r w:rsidRPr="002E6AC3">
        <w:rPr>
          <w:sz w:val="22"/>
          <w:szCs w:val="22"/>
        </w:rPr>
        <w:t xml:space="preserve">’ </w:t>
      </w:r>
      <w:proofErr w:type="spellStart"/>
      <w:r w:rsidRPr="002E6AC3">
        <w:rPr>
          <w:sz w:val="22"/>
          <w:szCs w:val="22"/>
        </w:rPr>
        <w:t>lu</w:t>
      </w:r>
      <w:proofErr w:type="spellEnd"/>
      <w:r w:rsidRPr="002E6AC3">
        <w:rPr>
          <w:sz w:val="22"/>
          <w:szCs w:val="22"/>
        </w:rPr>
        <w:t xml:space="preserve">  irtibat telefonundan </w:t>
      </w:r>
      <w:r w:rsidRPr="002E6AC3">
        <w:rPr>
          <w:b/>
          <w:sz w:val="22"/>
          <w:szCs w:val="22"/>
        </w:rPr>
        <w:t>tekliflerinizin ulaştığına dair mutlaka teyit alınız</w:t>
      </w:r>
      <w:r w:rsidRPr="002E6AC3">
        <w:rPr>
          <w:sz w:val="22"/>
          <w:szCs w:val="22"/>
        </w:rPr>
        <w:t>.)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2-İstekliler tekliflerini</w:t>
      </w:r>
      <w:r w:rsidRPr="002E6AC3">
        <w:rPr>
          <w:color w:val="FF0000"/>
          <w:sz w:val="22"/>
          <w:szCs w:val="22"/>
        </w:rPr>
        <w:t>(</w:t>
      </w:r>
      <w:r w:rsidRPr="002E6AC3">
        <w:rPr>
          <w:b/>
          <w:color w:val="FF0000"/>
          <w:sz w:val="22"/>
          <w:szCs w:val="22"/>
          <w:highlight w:val="yellow"/>
        </w:rPr>
        <w:t xml:space="preserve">Tekliflerin verileceği son </w:t>
      </w:r>
      <w:proofErr w:type="gramStart"/>
      <w:r w:rsidRPr="002E6AC3">
        <w:rPr>
          <w:b/>
          <w:color w:val="FF0000"/>
          <w:sz w:val="22"/>
          <w:szCs w:val="22"/>
          <w:highlight w:val="yellow"/>
        </w:rPr>
        <w:t xml:space="preserve">tarih  : </w:t>
      </w:r>
      <w:r w:rsidR="00DF517E" w:rsidRPr="002E6AC3">
        <w:rPr>
          <w:b/>
          <w:color w:val="FF0000"/>
          <w:sz w:val="22"/>
          <w:szCs w:val="22"/>
          <w:highlight w:val="yellow"/>
        </w:rPr>
        <w:t>0</w:t>
      </w:r>
      <w:r w:rsidR="008347EC">
        <w:rPr>
          <w:b/>
          <w:color w:val="FF0000"/>
          <w:sz w:val="22"/>
          <w:szCs w:val="22"/>
          <w:highlight w:val="yellow"/>
        </w:rPr>
        <w:t>7</w:t>
      </w:r>
      <w:proofErr w:type="gramEnd"/>
      <w:r w:rsidR="00A3034D">
        <w:rPr>
          <w:b/>
          <w:color w:val="FF0000"/>
          <w:sz w:val="22"/>
          <w:szCs w:val="22"/>
          <w:highlight w:val="yellow"/>
        </w:rPr>
        <w:t>/08</w:t>
      </w:r>
      <w:r w:rsidR="00DF517E" w:rsidRPr="002E6AC3">
        <w:rPr>
          <w:b/>
          <w:color w:val="FF0000"/>
          <w:sz w:val="22"/>
          <w:szCs w:val="22"/>
          <w:highlight w:val="yellow"/>
        </w:rPr>
        <w:t>/2020</w:t>
      </w:r>
      <w:r w:rsidRPr="002E6AC3">
        <w:rPr>
          <w:b/>
          <w:color w:val="FF0000"/>
          <w:sz w:val="22"/>
          <w:szCs w:val="22"/>
          <w:highlight w:val="yellow"/>
        </w:rPr>
        <w:t xml:space="preserve"> - Saat : 11:00'a kadar</w:t>
      </w:r>
      <w:r w:rsidRPr="002E6AC3">
        <w:rPr>
          <w:color w:val="FF0000"/>
          <w:sz w:val="22"/>
          <w:szCs w:val="22"/>
          <w:highlight w:val="yellow"/>
        </w:rPr>
        <w:t xml:space="preserve"> )</w:t>
      </w:r>
      <w:r w:rsidRPr="002E6AC3">
        <w:rPr>
          <w:sz w:val="22"/>
          <w:szCs w:val="22"/>
        </w:rPr>
        <w:t xml:space="preserve"> KDV hariç rakam ve yazı ile bütün masrafları dahil olmak şartıyla vermelidirler.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3-Son teklif verme saatinden sonra idareye teklif veren isteklilerin teklifleri değerlendirilmeye alınmayacaktır.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4-Ödeme </w:t>
      </w:r>
      <w:r w:rsidR="006602BA" w:rsidRPr="002E6AC3">
        <w:rPr>
          <w:sz w:val="22"/>
          <w:szCs w:val="22"/>
        </w:rPr>
        <w:t>saymanlık ödeme</w:t>
      </w:r>
      <w:r w:rsidRPr="002E6AC3">
        <w:rPr>
          <w:sz w:val="22"/>
          <w:szCs w:val="22"/>
        </w:rPr>
        <w:t xml:space="preserve"> durumu</w:t>
      </w:r>
      <w:r w:rsidR="00D92029" w:rsidRPr="002E6AC3">
        <w:rPr>
          <w:sz w:val="22"/>
          <w:szCs w:val="22"/>
        </w:rPr>
        <w:t>na göre en kısa sürede yapılaca</w:t>
      </w:r>
      <w:r w:rsidR="00E349B3" w:rsidRPr="002E6AC3">
        <w:rPr>
          <w:sz w:val="22"/>
          <w:szCs w:val="22"/>
        </w:rPr>
        <w:t>k</w:t>
      </w:r>
      <w:r w:rsidRPr="002E6AC3">
        <w:rPr>
          <w:sz w:val="22"/>
          <w:szCs w:val="22"/>
        </w:rPr>
        <w:t>.</w:t>
      </w:r>
    </w:p>
    <w:p w:rsidR="00985F4B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5-Şartlı teklifler ve Türk Lirası haricinde verilen fiyat teklifleri değerlendirilmeye alınmayacaktır.</w:t>
      </w:r>
    </w:p>
    <w:p w:rsidR="00FC1FBE" w:rsidRPr="002E6AC3" w:rsidRDefault="00E81472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6</w:t>
      </w:r>
      <w:r w:rsidR="008B1D7C" w:rsidRPr="002E6AC3">
        <w:rPr>
          <w:sz w:val="22"/>
          <w:szCs w:val="22"/>
        </w:rPr>
        <w:t xml:space="preserve">-Nakliye, sigorta, resim-harç </w:t>
      </w:r>
      <w:r w:rsidR="002433C7" w:rsidRPr="002E6AC3">
        <w:rPr>
          <w:sz w:val="22"/>
          <w:szCs w:val="22"/>
        </w:rPr>
        <w:t xml:space="preserve">vb. giderler </w:t>
      </w:r>
      <w:proofErr w:type="gramStart"/>
      <w:r w:rsidR="002433C7" w:rsidRPr="002E6AC3">
        <w:rPr>
          <w:sz w:val="22"/>
          <w:szCs w:val="22"/>
        </w:rPr>
        <w:t xml:space="preserve">yükleniciye </w:t>
      </w:r>
      <w:r w:rsidR="008347EC">
        <w:rPr>
          <w:sz w:val="22"/>
          <w:szCs w:val="22"/>
        </w:rPr>
        <w:t xml:space="preserve"> </w:t>
      </w:r>
      <w:r w:rsidR="002433C7" w:rsidRPr="002E6AC3">
        <w:rPr>
          <w:sz w:val="22"/>
          <w:szCs w:val="22"/>
        </w:rPr>
        <w:t>aittir</w:t>
      </w:r>
      <w:proofErr w:type="gramEnd"/>
      <w:r w:rsidR="00C226D3">
        <w:rPr>
          <w:noProof/>
          <w:sz w:val="22"/>
          <w:szCs w:val="22"/>
          <w:lang w:eastAsia="en-US"/>
        </w:rPr>
        <w:pict>
          <v:rect id="Rectangle 2" o:spid="_x0000_s1027" style="position:absolute;margin-left:-18.05pt;margin-top:-120.5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 style="mso-next-textbox:#Rectangle 2">
              <w:txbxContent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  <w:p w:rsidR="006322F5" w:rsidRDefault="006322F5" w:rsidP="00BC3FB5">
                  <w:pPr>
                    <w:ind w:firstLine="142"/>
                  </w:pPr>
                </w:p>
                <w:p w:rsidR="00BC3FB5" w:rsidRDefault="0000517C" w:rsidP="00BC3FB5">
                  <w:pPr>
                    <w:ind w:firstLine="142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433C7" w:rsidRPr="002E6AC3">
        <w:rPr>
          <w:sz w:val="22"/>
          <w:szCs w:val="22"/>
        </w:rPr>
        <w:t>.</w:t>
      </w:r>
      <w:r w:rsidR="00F722B2" w:rsidRPr="002E6AC3">
        <w:rPr>
          <w:sz w:val="22"/>
          <w:szCs w:val="22"/>
        </w:rPr>
        <w:t xml:space="preserve"> </w:t>
      </w:r>
    </w:p>
    <w:p w:rsidR="005E147D" w:rsidRDefault="00703946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7-Numune üzerinden değerlendirme yapılacaktır.</w:t>
      </w:r>
    </w:p>
    <w:p w:rsidR="008347EC" w:rsidRPr="002E6AC3" w:rsidRDefault="008347EC" w:rsidP="00FC1FBE">
      <w:p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8-</w:t>
      </w:r>
      <w:proofErr w:type="gramStart"/>
      <w:r>
        <w:rPr>
          <w:sz w:val="22"/>
          <w:szCs w:val="22"/>
        </w:rPr>
        <w:t>İşin   tamamı</w:t>
      </w:r>
      <w:proofErr w:type="gramEnd"/>
      <w:r>
        <w:rPr>
          <w:sz w:val="22"/>
          <w:szCs w:val="22"/>
        </w:rPr>
        <w:t xml:space="preserve">   için teklif verilecektir. </w:t>
      </w:r>
    </w:p>
    <w:p w:rsidR="00A3034D" w:rsidRPr="002E6AC3" w:rsidRDefault="00A3034D" w:rsidP="00FC1FBE">
      <w:pPr>
        <w:overflowPunct/>
        <w:textAlignment w:val="auto"/>
        <w:rPr>
          <w:sz w:val="22"/>
          <w:szCs w:val="22"/>
        </w:rPr>
      </w:pPr>
    </w:p>
    <w:p w:rsidR="002E6AC3" w:rsidRPr="002E6AC3" w:rsidRDefault="00877312" w:rsidP="002E6AC3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</w:t>
      </w:r>
      <w:bookmarkStart w:id="0" w:name="_GoBack"/>
      <w:proofErr w:type="gramStart"/>
      <w:r w:rsidR="002E6AC3" w:rsidRPr="002E6AC3">
        <w:rPr>
          <w:sz w:val="22"/>
          <w:szCs w:val="22"/>
        </w:rPr>
        <w:t>….</w:t>
      </w:r>
      <w:proofErr w:type="gramEnd"/>
      <w:r w:rsidR="002E6AC3" w:rsidRPr="002E6AC3">
        <w:rPr>
          <w:sz w:val="22"/>
          <w:szCs w:val="22"/>
        </w:rPr>
        <w:t>/0</w:t>
      </w:r>
      <w:r w:rsidR="00A3034D">
        <w:rPr>
          <w:sz w:val="22"/>
          <w:szCs w:val="22"/>
        </w:rPr>
        <w:t>8</w:t>
      </w:r>
      <w:r w:rsidR="002E6AC3" w:rsidRPr="002E6AC3">
        <w:rPr>
          <w:sz w:val="22"/>
          <w:szCs w:val="22"/>
        </w:rPr>
        <w:t>/2020 - V.H.K.İ-</w:t>
      </w:r>
      <w:r w:rsidR="00A3034D">
        <w:rPr>
          <w:sz w:val="22"/>
          <w:szCs w:val="22"/>
        </w:rPr>
        <w:t xml:space="preserve"> </w:t>
      </w:r>
      <w:r w:rsidR="002E6AC3" w:rsidRPr="002E6AC3">
        <w:rPr>
          <w:sz w:val="22"/>
          <w:szCs w:val="22"/>
        </w:rPr>
        <w:t xml:space="preserve">Tuğrul ŞEN </w:t>
      </w:r>
    </w:p>
    <w:p w:rsidR="002E6AC3" w:rsidRPr="002E6AC3" w:rsidRDefault="002E6AC3" w:rsidP="002E6AC3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</w:t>
      </w:r>
      <w:proofErr w:type="gramStart"/>
      <w:r w:rsidRPr="002E6AC3">
        <w:rPr>
          <w:sz w:val="22"/>
          <w:szCs w:val="22"/>
        </w:rPr>
        <w:t>….</w:t>
      </w:r>
      <w:proofErr w:type="gramEnd"/>
      <w:r w:rsidRPr="002E6AC3">
        <w:rPr>
          <w:sz w:val="22"/>
          <w:szCs w:val="22"/>
        </w:rPr>
        <w:t>/0</w:t>
      </w:r>
      <w:r w:rsidR="00A3034D">
        <w:rPr>
          <w:sz w:val="22"/>
          <w:szCs w:val="22"/>
        </w:rPr>
        <w:t>8</w:t>
      </w:r>
      <w:r w:rsidRPr="002E6AC3">
        <w:rPr>
          <w:sz w:val="22"/>
          <w:szCs w:val="22"/>
        </w:rPr>
        <w:t xml:space="preserve">/2020 </w:t>
      </w:r>
      <w:r w:rsidR="00A3034D">
        <w:rPr>
          <w:sz w:val="22"/>
          <w:szCs w:val="22"/>
        </w:rPr>
        <w:t>–</w:t>
      </w:r>
      <w:r w:rsidRPr="002E6AC3">
        <w:rPr>
          <w:sz w:val="22"/>
          <w:szCs w:val="22"/>
        </w:rPr>
        <w:t xml:space="preserve"> İd</w:t>
      </w:r>
      <w:r w:rsidR="00A3034D">
        <w:rPr>
          <w:sz w:val="22"/>
          <w:szCs w:val="22"/>
        </w:rPr>
        <w:t xml:space="preserve">ari </w:t>
      </w:r>
      <w:r w:rsidR="008347EC">
        <w:rPr>
          <w:sz w:val="22"/>
          <w:szCs w:val="22"/>
        </w:rPr>
        <w:t xml:space="preserve"> ve </w:t>
      </w:r>
      <w:r w:rsidR="00A3034D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>Mali</w:t>
      </w:r>
      <w:r w:rsidR="00A3034D">
        <w:rPr>
          <w:sz w:val="22"/>
          <w:szCs w:val="22"/>
        </w:rPr>
        <w:t xml:space="preserve"> İşler Müdürü –</w:t>
      </w:r>
      <w:r w:rsidRPr="002E6AC3">
        <w:rPr>
          <w:sz w:val="22"/>
          <w:szCs w:val="22"/>
        </w:rPr>
        <w:t>T</w:t>
      </w:r>
      <w:r w:rsidR="00A3034D">
        <w:rPr>
          <w:sz w:val="22"/>
          <w:szCs w:val="22"/>
        </w:rPr>
        <w:t xml:space="preserve">una  </w:t>
      </w:r>
      <w:r w:rsidRPr="002E6AC3">
        <w:rPr>
          <w:sz w:val="22"/>
          <w:szCs w:val="22"/>
        </w:rPr>
        <w:t>DİNÇ</w:t>
      </w:r>
    </w:p>
    <w:bookmarkEnd w:id="0"/>
    <w:p w:rsidR="00F83F43" w:rsidRPr="002E6AC3" w:rsidRDefault="00F83F43" w:rsidP="002E6AC3">
      <w:pPr>
        <w:overflowPunct/>
        <w:textAlignment w:val="auto"/>
        <w:rPr>
          <w:sz w:val="22"/>
          <w:szCs w:val="22"/>
        </w:rPr>
      </w:pPr>
    </w:p>
    <w:p w:rsidR="002E6AC3" w:rsidRDefault="002E6AC3" w:rsidP="002E6AC3">
      <w:pPr>
        <w:spacing w:before="72"/>
        <w:ind w:left="2142"/>
        <w:rPr>
          <w:b/>
          <w:sz w:val="22"/>
          <w:szCs w:val="22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p w:rsidR="00A3034D" w:rsidRDefault="00A3034D" w:rsidP="00A3034D">
      <w:pPr>
        <w:pStyle w:val="AralkYok"/>
        <w:rPr>
          <w:rFonts w:eastAsia="Calibri"/>
          <w:b/>
          <w:kern w:val="3"/>
          <w:u w:val="single"/>
          <w:lang w:eastAsia="zh-CN" w:bidi="hi-IN"/>
        </w:rPr>
      </w:pPr>
    </w:p>
    <w:sectPr w:rsidR="00A3034D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D3" w:rsidRDefault="00C226D3" w:rsidP="00C73F31">
      <w:r>
        <w:separator/>
      </w:r>
    </w:p>
  </w:endnote>
  <w:endnote w:type="continuationSeparator" w:id="0">
    <w:p w:rsidR="00C226D3" w:rsidRDefault="00C226D3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C226D3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D3" w:rsidRDefault="00C226D3" w:rsidP="00C73F31">
      <w:r>
        <w:separator/>
      </w:r>
    </w:p>
  </w:footnote>
  <w:footnote w:type="continuationSeparator" w:id="0">
    <w:p w:rsidR="00C226D3" w:rsidRDefault="00C226D3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7DC"/>
    <w:multiLevelType w:val="hybridMultilevel"/>
    <w:tmpl w:val="2AF0C3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A5DF2"/>
    <w:multiLevelType w:val="hybridMultilevel"/>
    <w:tmpl w:val="AD728F4E"/>
    <w:lvl w:ilvl="0" w:tplc="0CF69B7C">
      <w:start w:val="1"/>
      <w:numFmt w:val="decimal"/>
      <w:lvlText w:val="%1-"/>
      <w:lvlJc w:val="left"/>
      <w:pPr>
        <w:ind w:left="818" w:hanging="355"/>
      </w:pPr>
      <w:rPr>
        <w:rFonts w:ascii="Times New Roman" w:eastAsia="Times New Roman" w:hAnsi="Times New Roman" w:cs="Times New Roman" w:hint="default"/>
        <w:color w:val="605E60"/>
        <w:w w:val="98"/>
        <w:sz w:val="24"/>
        <w:szCs w:val="24"/>
      </w:rPr>
    </w:lvl>
    <w:lvl w:ilvl="1" w:tplc="6B5AE0B2">
      <w:numFmt w:val="bullet"/>
      <w:lvlText w:val="•"/>
      <w:lvlJc w:val="left"/>
      <w:pPr>
        <w:ind w:left="1744" w:hanging="355"/>
      </w:pPr>
      <w:rPr>
        <w:rFonts w:hint="default"/>
      </w:rPr>
    </w:lvl>
    <w:lvl w:ilvl="2" w:tplc="8CFE8B30">
      <w:numFmt w:val="bullet"/>
      <w:lvlText w:val="•"/>
      <w:lvlJc w:val="left"/>
      <w:pPr>
        <w:ind w:left="2668" w:hanging="355"/>
      </w:pPr>
      <w:rPr>
        <w:rFonts w:hint="default"/>
      </w:rPr>
    </w:lvl>
    <w:lvl w:ilvl="3" w:tplc="55A89D1E">
      <w:numFmt w:val="bullet"/>
      <w:lvlText w:val="•"/>
      <w:lvlJc w:val="left"/>
      <w:pPr>
        <w:ind w:left="3592" w:hanging="355"/>
      </w:pPr>
      <w:rPr>
        <w:rFonts w:hint="default"/>
      </w:rPr>
    </w:lvl>
    <w:lvl w:ilvl="4" w:tplc="29C26EF2">
      <w:numFmt w:val="bullet"/>
      <w:lvlText w:val="•"/>
      <w:lvlJc w:val="left"/>
      <w:pPr>
        <w:ind w:left="4517" w:hanging="355"/>
      </w:pPr>
      <w:rPr>
        <w:rFonts w:hint="default"/>
      </w:rPr>
    </w:lvl>
    <w:lvl w:ilvl="5" w:tplc="B24A5482">
      <w:numFmt w:val="bullet"/>
      <w:lvlText w:val="•"/>
      <w:lvlJc w:val="left"/>
      <w:pPr>
        <w:ind w:left="5441" w:hanging="355"/>
      </w:pPr>
      <w:rPr>
        <w:rFonts w:hint="default"/>
      </w:rPr>
    </w:lvl>
    <w:lvl w:ilvl="6" w:tplc="833E753A">
      <w:numFmt w:val="bullet"/>
      <w:lvlText w:val="•"/>
      <w:lvlJc w:val="left"/>
      <w:pPr>
        <w:ind w:left="6365" w:hanging="355"/>
      </w:pPr>
      <w:rPr>
        <w:rFonts w:hint="default"/>
      </w:rPr>
    </w:lvl>
    <w:lvl w:ilvl="7" w:tplc="B740C98A">
      <w:numFmt w:val="bullet"/>
      <w:lvlText w:val="•"/>
      <w:lvlJc w:val="left"/>
      <w:pPr>
        <w:ind w:left="7290" w:hanging="355"/>
      </w:pPr>
      <w:rPr>
        <w:rFonts w:hint="default"/>
      </w:rPr>
    </w:lvl>
    <w:lvl w:ilvl="8" w:tplc="272658D4">
      <w:numFmt w:val="bullet"/>
      <w:lvlText w:val="•"/>
      <w:lvlJc w:val="left"/>
      <w:pPr>
        <w:ind w:left="8214" w:hanging="355"/>
      </w:pPr>
      <w:rPr>
        <w:rFonts w:hint="default"/>
      </w:rPr>
    </w:lvl>
  </w:abstractNum>
  <w:abstractNum w:abstractNumId="6" w15:restartNumberingAfterBreak="0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86808"/>
    <w:multiLevelType w:val="hybridMultilevel"/>
    <w:tmpl w:val="7C44995C"/>
    <w:lvl w:ilvl="0" w:tplc="CEB8134E">
      <w:start w:val="1"/>
      <w:numFmt w:val="decimal"/>
      <w:lvlText w:val="%1-"/>
      <w:lvlJc w:val="left"/>
      <w:pPr>
        <w:ind w:left="840" w:hanging="361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01B2501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99D40900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C12E9982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754AF32E"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6E2C26C"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297E1D7C">
      <w:numFmt w:val="bullet"/>
      <w:lvlText w:val="•"/>
      <w:lvlJc w:val="left"/>
      <w:pPr>
        <w:ind w:left="6373" w:hanging="361"/>
      </w:pPr>
      <w:rPr>
        <w:rFonts w:hint="default"/>
      </w:rPr>
    </w:lvl>
    <w:lvl w:ilvl="7" w:tplc="65EC941E">
      <w:numFmt w:val="bullet"/>
      <w:lvlText w:val="•"/>
      <w:lvlJc w:val="left"/>
      <w:pPr>
        <w:ind w:left="7296" w:hanging="361"/>
      </w:pPr>
      <w:rPr>
        <w:rFonts w:hint="default"/>
      </w:rPr>
    </w:lvl>
    <w:lvl w:ilvl="8" w:tplc="E7764AE6">
      <w:numFmt w:val="bullet"/>
      <w:lvlText w:val="•"/>
      <w:lvlJc w:val="left"/>
      <w:pPr>
        <w:ind w:left="8218" w:hanging="361"/>
      </w:pPr>
      <w:rPr>
        <w:rFonts w:hint="default"/>
      </w:rPr>
    </w:lvl>
  </w:abstractNum>
  <w:abstractNum w:abstractNumId="9" w15:restartNumberingAfterBreak="0">
    <w:nsid w:val="1F135E51"/>
    <w:multiLevelType w:val="hybridMultilevel"/>
    <w:tmpl w:val="329CD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E2C"/>
    <w:multiLevelType w:val="hybridMultilevel"/>
    <w:tmpl w:val="C50C1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1315E7"/>
    <w:multiLevelType w:val="hybridMultilevel"/>
    <w:tmpl w:val="CFD00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00E82"/>
    <w:multiLevelType w:val="hybridMultilevel"/>
    <w:tmpl w:val="7DB2762C"/>
    <w:lvl w:ilvl="0" w:tplc="6D8E46EE">
      <w:start w:val="13"/>
      <w:numFmt w:val="decimal"/>
      <w:lvlText w:val="%1-"/>
      <w:lvlJc w:val="left"/>
      <w:pPr>
        <w:ind w:left="754" w:hanging="363"/>
      </w:pPr>
      <w:rPr>
        <w:rFonts w:hint="default"/>
        <w:w w:val="100"/>
      </w:rPr>
    </w:lvl>
    <w:lvl w:ilvl="1" w:tplc="A9E66236">
      <w:start w:val="1"/>
      <w:numFmt w:val="decimal"/>
      <w:lvlText w:val="%2-"/>
      <w:lvlJc w:val="left"/>
      <w:pPr>
        <w:ind w:left="865" w:hanging="357"/>
      </w:pPr>
      <w:rPr>
        <w:rFonts w:ascii="Times New Roman" w:eastAsia="Times New Roman" w:hAnsi="Times New Roman" w:cs="Times New Roman" w:hint="default"/>
        <w:color w:val="5D5D60"/>
        <w:w w:val="101"/>
        <w:sz w:val="24"/>
        <w:szCs w:val="24"/>
      </w:rPr>
    </w:lvl>
    <w:lvl w:ilvl="2" w:tplc="4E488F6E">
      <w:numFmt w:val="bullet"/>
      <w:lvlText w:val="•"/>
      <w:lvlJc w:val="left"/>
      <w:pPr>
        <w:ind w:left="1787" w:hanging="357"/>
      </w:pPr>
      <w:rPr>
        <w:rFonts w:hint="default"/>
      </w:rPr>
    </w:lvl>
    <w:lvl w:ilvl="3" w:tplc="0B7E3B4E">
      <w:numFmt w:val="bullet"/>
      <w:lvlText w:val="•"/>
      <w:lvlJc w:val="left"/>
      <w:pPr>
        <w:ind w:left="2714" w:hanging="357"/>
      </w:pPr>
      <w:rPr>
        <w:rFonts w:hint="default"/>
      </w:rPr>
    </w:lvl>
    <w:lvl w:ilvl="4" w:tplc="99FE4ECA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0D863460">
      <w:numFmt w:val="bullet"/>
      <w:lvlText w:val="•"/>
      <w:lvlJc w:val="left"/>
      <w:pPr>
        <w:ind w:left="4568" w:hanging="357"/>
      </w:pPr>
      <w:rPr>
        <w:rFonts w:hint="default"/>
      </w:rPr>
    </w:lvl>
    <w:lvl w:ilvl="6" w:tplc="9968D670">
      <w:numFmt w:val="bullet"/>
      <w:lvlText w:val="•"/>
      <w:lvlJc w:val="left"/>
      <w:pPr>
        <w:ind w:left="5495" w:hanging="357"/>
      </w:pPr>
      <w:rPr>
        <w:rFonts w:hint="default"/>
      </w:rPr>
    </w:lvl>
    <w:lvl w:ilvl="7" w:tplc="05644AA0">
      <w:numFmt w:val="bullet"/>
      <w:lvlText w:val="•"/>
      <w:lvlJc w:val="left"/>
      <w:pPr>
        <w:ind w:left="6422" w:hanging="357"/>
      </w:pPr>
      <w:rPr>
        <w:rFonts w:hint="default"/>
      </w:rPr>
    </w:lvl>
    <w:lvl w:ilvl="8" w:tplc="5C0EDE38">
      <w:numFmt w:val="bullet"/>
      <w:lvlText w:val="•"/>
      <w:lvlJc w:val="left"/>
      <w:pPr>
        <w:ind w:left="7349" w:hanging="357"/>
      </w:pPr>
      <w:rPr>
        <w:rFonts w:hint="default"/>
      </w:rPr>
    </w:lvl>
  </w:abstractNum>
  <w:abstractNum w:abstractNumId="16" w15:restartNumberingAfterBreak="0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3213A0"/>
    <w:multiLevelType w:val="hybridMultilevel"/>
    <w:tmpl w:val="332EF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E48A4"/>
    <w:multiLevelType w:val="hybridMultilevel"/>
    <w:tmpl w:val="E9FACE68"/>
    <w:lvl w:ilvl="0" w:tplc="151AD0A2">
      <w:start w:val="7"/>
      <w:numFmt w:val="decimal"/>
      <w:lvlText w:val="%1-"/>
      <w:lvlJc w:val="left"/>
      <w:pPr>
        <w:ind w:left="797" w:hanging="364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54745D18">
      <w:numFmt w:val="bullet"/>
      <w:lvlText w:val="•"/>
      <w:lvlJc w:val="left"/>
      <w:pPr>
        <w:ind w:left="1726" w:hanging="364"/>
      </w:pPr>
      <w:rPr>
        <w:rFonts w:hint="default"/>
      </w:rPr>
    </w:lvl>
    <w:lvl w:ilvl="2" w:tplc="FEFA86FC">
      <w:numFmt w:val="bullet"/>
      <w:lvlText w:val="•"/>
      <w:lvlJc w:val="left"/>
      <w:pPr>
        <w:ind w:left="2652" w:hanging="364"/>
      </w:pPr>
      <w:rPr>
        <w:rFonts w:hint="default"/>
      </w:rPr>
    </w:lvl>
    <w:lvl w:ilvl="3" w:tplc="19F2D07C">
      <w:numFmt w:val="bullet"/>
      <w:lvlText w:val="•"/>
      <w:lvlJc w:val="left"/>
      <w:pPr>
        <w:ind w:left="3578" w:hanging="364"/>
      </w:pPr>
      <w:rPr>
        <w:rFonts w:hint="default"/>
      </w:rPr>
    </w:lvl>
    <w:lvl w:ilvl="4" w:tplc="9AB6B86A">
      <w:numFmt w:val="bullet"/>
      <w:lvlText w:val="•"/>
      <w:lvlJc w:val="left"/>
      <w:pPr>
        <w:ind w:left="4505" w:hanging="364"/>
      </w:pPr>
      <w:rPr>
        <w:rFonts w:hint="default"/>
      </w:rPr>
    </w:lvl>
    <w:lvl w:ilvl="5" w:tplc="3D02D18A">
      <w:numFmt w:val="bullet"/>
      <w:lvlText w:val="•"/>
      <w:lvlJc w:val="left"/>
      <w:pPr>
        <w:ind w:left="5431" w:hanging="364"/>
      </w:pPr>
      <w:rPr>
        <w:rFonts w:hint="default"/>
      </w:rPr>
    </w:lvl>
    <w:lvl w:ilvl="6" w:tplc="57F61452">
      <w:numFmt w:val="bullet"/>
      <w:lvlText w:val="•"/>
      <w:lvlJc w:val="left"/>
      <w:pPr>
        <w:ind w:left="6357" w:hanging="364"/>
      </w:pPr>
      <w:rPr>
        <w:rFonts w:hint="default"/>
      </w:rPr>
    </w:lvl>
    <w:lvl w:ilvl="7" w:tplc="FFE803F0">
      <w:numFmt w:val="bullet"/>
      <w:lvlText w:val="•"/>
      <w:lvlJc w:val="left"/>
      <w:pPr>
        <w:ind w:left="7284" w:hanging="364"/>
      </w:pPr>
      <w:rPr>
        <w:rFonts w:hint="default"/>
      </w:rPr>
    </w:lvl>
    <w:lvl w:ilvl="8" w:tplc="5462A226">
      <w:numFmt w:val="bullet"/>
      <w:lvlText w:val="•"/>
      <w:lvlJc w:val="left"/>
      <w:pPr>
        <w:ind w:left="8210" w:hanging="364"/>
      </w:pPr>
      <w:rPr>
        <w:rFonts w:hint="default"/>
      </w:rPr>
    </w:lvl>
  </w:abstractNum>
  <w:abstractNum w:abstractNumId="25" w15:restartNumberingAfterBreak="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FC3"/>
    <w:multiLevelType w:val="hybridMultilevel"/>
    <w:tmpl w:val="16F89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23"/>
  </w:num>
  <w:num w:numId="5">
    <w:abstractNumId w:val="4"/>
  </w:num>
  <w:num w:numId="6">
    <w:abstractNumId w:val="20"/>
  </w:num>
  <w:num w:numId="7">
    <w:abstractNumId w:val="19"/>
  </w:num>
  <w:num w:numId="8">
    <w:abstractNumId w:val="17"/>
  </w:num>
  <w:num w:numId="9">
    <w:abstractNumId w:val="7"/>
  </w:num>
  <w:num w:numId="10">
    <w:abstractNumId w:val="25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26"/>
  </w:num>
  <w:num w:numId="19">
    <w:abstractNumId w:val="29"/>
  </w:num>
  <w:num w:numId="20">
    <w:abstractNumId w:val="1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72125"/>
    <w:rsid w:val="00090AB7"/>
    <w:rsid w:val="000951E8"/>
    <w:rsid w:val="000B73FB"/>
    <w:rsid w:val="000E21A3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D509E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73B9"/>
    <w:rsid w:val="002B7EB4"/>
    <w:rsid w:val="002C02E6"/>
    <w:rsid w:val="002D4C8F"/>
    <w:rsid w:val="002E6AC3"/>
    <w:rsid w:val="002E6EF3"/>
    <w:rsid w:val="002F465A"/>
    <w:rsid w:val="002F6EE2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7C7D"/>
    <w:rsid w:val="00361684"/>
    <w:rsid w:val="003678B4"/>
    <w:rsid w:val="0037068A"/>
    <w:rsid w:val="00373B3A"/>
    <w:rsid w:val="00385B44"/>
    <w:rsid w:val="003A2B29"/>
    <w:rsid w:val="003A4FF3"/>
    <w:rsid w:val="003D271D"/>
    <w:rsid w:val="003D634C"/>
    <w:rsid w:val="003E15B4"/>
    <w:rsid w:val="003F37DF"/>
    <w:rsid w:val="003F5583"/>
    <w:rsid w:val="00402391"/>
    <w:rsid w:val="00416390"/>
    <w:rsid w:val="00421208"/>
    <w:rsid w:val="0042304E"/>
    <w:rsid w:val="004317C0"/>
    <w:rsid w:val="00442261"/>
    <w:rsid w:val="00472666"/>
    <w:rsid w:val="00482E73"/>
    <w:rsid w:val="00482EA6"/>
    <w:rsid w:val="0049721E"/>
    <w:rsid w:val="004B4FB7"/>
    <w:rsid w:val="004E3BBC"/>
    <w:rsid w:val="004F739F"/>
    <w:rsid w:val="00504CBC"/>
    <w:rsid w:val="00530198"/>
    <w:rsid w:val="005454B8"/>
    <w:rsid w:val="00560E35"/>
    <w:rsid w:val="00587005"/>
    <w:rsid w:val="00594722"/>
    <w:rsid w:val="005971DE"/>
    <w:rsid w:val="005B132F"/>
    <w:rsid w:val="005D699A"/>
    <w:rsid w:val="005E147D"/>
    <w:rsid w:val="00600734"/>
    <w:rsid w:val="00631E0F"/>
    <w:rsid w:val="006322F5"/>
    <w:rsid w:val="006579E3"/>
    <w:rsid w:val="006602BA"/>
    <w:rsid w:val="00661391"/>
    <w:rsid w:val="00676590"/>
    <w:rsid w:val="006912A0"/>
    <w:rsid w:val="006937B4"/>
    <w:rsid w:val="006A7A8F"/>
    <w:rsid w:val="006C6417"/>
    <w:rsid w:val="006E6A77"/>
    <w:rsid w:val="006F036D"/>
    <w:rsid w:val="006F560D"/>
    <w:rsid w:val="006F756F"/>
    <w:rsid w:val="00703946"/>
    <w:rsid w:val="00732305"/>
    <w:rsid w:val="00742140"/>
    <w:rsid w:val="007456A0"/>
    <w:rsid w:val="007463C4"/>
    <w:rsid w:val="00747070"/>
    <w:rsid w:val="00747DB8"/>
    <w:rsid w:val="007852B2"/>
    <w:rsid w:val="007C0AFE"/>
    <w:rsid w:val="007D46D4"/>
    <w:rsid w:val="007E47DF"/>
    <w:rsid w:val="00815985"/>
    <w:rsid w:val="00825804"/>
    <w:rsid w:val="008347EC"/>
    <w:rsid w:val="00866970"/>
    <w:rsid w:val="00877312"/>
    <w:rsid w:val="00884B50"/>
    <w:rsid w:val="00893FDC"/>
    <w:rsid w:val="008B1D7C"/>
    <w:rsid w:val="008C0E01"/>
    <w:rsid w:val="008D0CFC"/>
    <w:rsid w:val="008E4CBC"/>
    <w:rsid w:val="008E6BDB"/>
    <w:rsid w:val="008F69D7"/>
    <w:rsid w:val="009026EF"/>
    <w:rsid w:val="009118EE"/>
    <w:rsid w:val="009206B1"/>
    <w:rsid w:val="009211EF"/>
    <w:rsid w:val="00942FE4"/>
    <w:rsid w:val="009676F5"/>
    <w:rsid w:val="00975CB0"/>
    <w:rsid w:val="00985F4B"/>
    <w:rsid w:val="00993B8B"/>
    <w:rsid w:val="00997515"/>
    <w:rsid w:val="009C0D97"/>
    <w:rsid w:val="009D1045"/>
    <w:rsid w:val="009E471A"/>
    <w:rsid w:val="009F35CE"/>
    <w:rsid w:val="00A068C2"/>
    <w:rsid w:val="00A3034D"/>
    <w:rsid w:val="00A43ABF"/>
    <w:rsid w:val="00A67CA6"/>
    <w:rsid w:val="00A94833"/>
    <w:rsid w:val="00A97F16"/>
    <w:rsid w:val="00AA217F"/>
    <w:rsid w:val="00AA710E"/>
    <w:rsid w:val="00AC1863"/>
    <w:rsid w:val="00AC4165"/>
    <w:rsid w:val="00AC41FA"/>
    <w:rsid w:val="00AD07ED"/>
    <w:rsid w:val="00AD0FEE"/>
    <w:rsid w:val="00AD6937"/>
    <w:rsid w:val="00B126AE"/>
    <w:rsid w:val="00B1662E"/>
    <w:rsid w:val="00B56B0E"/>
    <w:rsid w:val="00B97062"/>
    <w:rsid w:val="00BA6150"/>
    <w:rsid w:val="00BC3FB5"/>
    <w:rsid w:val="00BC6BC6"/>
    <w:rsid w:val="00BD02D0"/>
    <w:rsid w:val="00BD71E6"/>
    <w:rsid w:val="00C0398D"/>
    <w:rsid w:val="00C106AB"/>
    <w:rsid w:val="00C226D3"/>
    <w:rsid w:val="00C35852"/>
    <w:rsid w:val="00C42D43"/>
    <w:rsid w:val="00C542F7"/>
    <w:rsid w:val="00C573B6"/>
    <w:rsid w:val="00C57DDD"/>
    <w:rsid w:val="00C60894"/>
    <w:rsid w:val="00C70596"/>
    <w:rsid w:val="00C73F31"/>
    <w:rsid w:val="00CA5E82"/>
    <w:rsid w:val="00CC1CC5"/>
    <w:rsid w:val="00CC345B"/>
    <w:rsid w:val="00CC56AF"/>
    <w:rsid w:val="00CE691C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E6B50"/>
    <w:rsid w:val="00DF0F40"/>
    <w:rsid w:val="00DF517E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F1582A"/>
    <w:rsid w:val="00F21EAC"/>
    <w:rsid w:val="00F31559"/>
    <w:rsid w:val="00F41940"/>
    <w:rsid w:val="00F57904"/>
    <w:rsid w:val="00F60910"/>
    <w:rsid w:val="00F6442F"/>
    <w:rsid w:val="00F66E20"/>
    <w:rsid w:val="00F67787"/>
    <w:rsid w:val="00F722B2"/>
    <w:rsid w:val="00F83F43"/>
    <w:rsid w:val="00F90142"/>
    <w:rsid w:val="00F910EB"/>
    <w:rsid w:val="00F951BC"/>
    <w:rsid w:val="00FA578B"/>
    <w:rsid w:val="00FC1FBE"/>
    <w:rsid w:val="00FF014A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EFC727"/>
  <w15:docId w15:val="{83C3A18B-C0FA-4E52-8A66-846CB21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 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158</cp:revision>
  <cp:lastPrinted>2020-08-05T07:23:00Z</cp:lastPrinted>
  <dcterms:created xsi:type="dcterms:W3CDTF">2017-11-28T11:43:00Z</dcterms:created>
  <dcterms:modified xsi:type="dcterms:W3CDTF">2020-08-05T07:28:00Z</dcterms:modified>
</cp:coreProperties>
</file>