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8" w:type="dxa"/>
        <w:tblLook w:val="04A0" w:firstRow="1" w:lastRow="0" w:firstColumn="1" w:lastColumn="0" w:noHBand="0" w:noVBand="1"/>
      </w:tblPr>
      <w:tblGrid>
        <w:gridCol w:w="2660"/>
        <w:gridCol w:w="6982"/>
        <w:gridCol w:w="1456"/>
      </w:tblGrid>
      <w:tr w:rsidR="00BC3FB5" w:rsidRPr="002E6AC3" w:rsidTr="00DF517E">
        <w:trPr>
          <w:trHeight w:val="2172"/>
        </w:trPr>
        <w:tc>
          <w:tcPr>
            <w:tcW w:w="2660" w:type="dxa"/>
          </w:tcPr>
          <w:p w:rsidR="00BC3FB5" w:rsidRPr="002E6AC3" w:rsidRDefault="00E81472" w:rsidP="001B4D9C">
            <w:pPr>
              <w:ind w:right="-468"/>
              <w:rPr>
                <w:b/>
                <w:szCs w:val="22"/>
              </w:rPr>
            </w:pPr>
            <w:r w:rsidRPr="002E6AC3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2" w:type="dxa"/>
            <w:vAlign w:val="center"/>
          </w:tcPr>
          <w:p w:rsidR="005971DE" w:rsidRPr="002E6AC3" w:rsidRDefault="005971DE" w:rsidP="00E81472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</w:p>
          <w:p w:rsidR="00BD02D0" w:rsidRPr="002E6AC3" w:rsidRDefault="00BD02D0" w:rsidP="00E81472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</w:p>
          <w:p w:rsidR="00F722B2" w:rsidRPr="002E6AC3" w:rsidRDefault="006F036D" w:rsidP="00DF517E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  <w:r w:rsidRPr="002E6AC3">
              <w:rPr>
                <w:rFonts w:eastAsiaTheme="minorHAnsi"/>
                <w:sz w:val="22"/>
                <w:szCs w:val="22"/>
              </w:rPr>
              <w:fldChar w:fldCharType="begin"/>
            </w:r>
            <w:r w:rsidR="00E81472" w:rsidRPr="002E6AC3">
              <w:rPr>
                <w:rFonts w:eastAsiaTheme="minorHAnsi"/>
                <w:sz w:val="22"/>
                <w:szCs w:val="22"/>
              </w:rPr>
              <w:instrText>DOCVARIABLE D_URETICI</w:instrText>
            </w:r>
            <w:r w:rsidRPr="002E6AC3">
              <w:rPr>
                <w:rFonts w:eastAsiaTheme="minorHAnsi"/>
                <w:sz w:val="22"/>
                <w:szCs w:val="22"/>
              </w:rPr>
              <w:fldChar w:fldCharType="separate"/>
            </w:r>
            <w:r w:rsidR="00E81472" w:rsidRPr="002E6AC3">
              <w:rPr>
                <w:rFonts w:eastAsiaTheme="minorHAnsi"/>
                <w:sz w:val="22"/>
                <w:szCs w:val="22"/>
              </w:rPr>
              <w:t xml:space="preserve">T.C. </w:t>
            </w:r>
            <w:r w:rsidR="00E81472" w:rsidRPr="002E6AC3">
              <w:rPr>
                <w:rFonts w:eastAsiaTheme="minorHAnsi"/>
                <w:sz w:val="22"/>
                <w:szCs w:val="22"/>
              </w:rPr>
              <w:br/>
              <w:t>ÇANKIRI VALİLİĞİ</w:t>
            </w:r>
            <w:r w:rsidR="00E81472" w:rsidRPr="002E6AC3">
              <w:rPr>
                <w:rFonts w:eastAsiaTheme="minorHAnsi"/>
                <w:sz w:val="22"/>
                <w:szCs w:val="22"/>
              </w:rPr>
              <w:br/>
              <w:t>İL SAĞLIK MÜDÜRLÜĞÜ</w:t>
            </w:r>
            <w:r w:rsidR="00E81472" w:rsidRPr="002E6AC3">
              <w:rPr>
                <w:rFonts w:eastAsiaTheme="minorHAnsi"/>
                <w:sz w:val="22"/>
                <w:szCs w:val="22"/>
              </w:rPr>
              <w:br/>
              <w:t>Çankırı Ağız Ve Diş Sağlığı Merkezi</w:t>
            </w:r>
            <w:r w:rsidRPr="002E6AC3">
              <w:rPr>
                <w:rFonts w:eastAsiaTheme="minorHAnsi"/>
                <w:sz w:val="22"/>
                <w:szCs w:val="22"/>
              </w:rPr>
              <w:fldChar w:fldCharType="end"/>
            </w:r>
          </w:p>
          <w:p w:rsidR="00F83F43" w:rsidRPr="002E6AC3" w:rsidRDefault="00BC3FB5" w:rsidP="00DF517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2E6AC3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56" w:type="dxa"/>
          </w:tcPr>
          <w:p w:rsidR="00BC3FB5" w:rsidRPr="002E6AC3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D02D0" w:rsidRPr="002E6AC3" w:rsidRDefault="00BD02D0" w:rsidP="00BC3FB5">
      <w:pPr>
        <w:overflowPunct/>
        <w:textAlignment w:val="auto"/>
        <w:rPr>
          <w:b/>
          <w:sz w:val="22"/>
          <w:szCs w:val="22"/>
        </w:rPr>
      </w:pPr>
    </w:p>
    <w:p w:rsidR="00BC3FB5" w:rsidRPr="002E6AC3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proofErr w:type="gramStart"/>
      <w:r w:rsidRPr="002E6AC3">
        <w:rPr>
          <w:b/>
          <w:sz w:val="22"/>
          <w:szCs w:val="22"/>
        </w:rPr>
        <w:t xml:space="preserve">SAYI    :  </w:t>
      </w:r>
      <w:r w:rsidR="00893FDC" w:rsidRPr="002E6AC3">
        <w:rPr>
          <w:sz w:val="22"/>
          <w:szCs w:val="22"/>
        </w:rPr>
        <w:t>50990011</w:t>
      </w:r>
      <w:proofErr w:type="gramEnd"/>
      <w:r w:rsidR="00893FDC" w:rsidRPr="002E6AC3">
        <w:rPr>
          <w:sz w:val="22"/>
          <w:szCs w:val="22"/>
        </w:rPr>
        <w:t xml:space="preserve">-              </w:t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  <w:t xml:space="preserve">             </w:t>
      </w:r>
      <w:r w:rsidR="00CC56AF" w:rsidRPr="002E6AC3">
        <w:rPr>
          <w:sz w:val="22"/>
          <w:szCs w:val="22"/>
        </w:rPr>
        <w:t xml:space="preserve">  </w:t>
      </w:r>
      <w:r w:rsidR="00E81472" w:rsidRPr="002E6AC3">
        <w:rPr>
          <w:sz w:val="22"/>
          <w:szCs w:val="22"/>
        </w:rPr>
        <w:t xml:space="preserve">  </w:t>
      </w:r>
      <w:r w:rsidR="00CC56AF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</w:t>
      </w:r>
      <w:r w:rsidR="00F21EAC">
        <w:rPr>
          <w:sz w:val="22"/>
          <w:szCs w:val="22"/>
        </w:rPr>
        <w:t xml:space="preserve"> </w:t>
      </w:r>
      <w:r w:rsidR="00A3034D">
        <w:rPr>
          <w:sz w:val="22"/>
          <w:szCs w:val="22"/>
        </w:rPr>
        <w:t xml:space="preserve">  </w:t>
      </w:r>
      <w:r w:rsidR="00E81472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</w:t>
      </w:r>
      <w:r w:rsidRPr="002E6AC3">
        <w:rPr>
          <w:b/>
          <w:color w:val="FF0000"/>
          <w:sz w:val="22"/>
          <w:szCs w:val="22"/>
        </w:rPr>
        <w:t>TARİH :</w:t>
      </w:r>
      <w:r w:rsidR="00DF517E" w:rsidRPr="002E6AC3">
        <w:rPr>
          <w:b/>
          <w:color w:val="FF0000"/>
          <w:sz w:val="22"/>
          <w:szCs w:val="22"/>
        </w:rPr>
        <w:t>27</w:t>
      </w:r>
      <w:r w:rsidR="00742140" w:rsidRPr="002E6AC3">
        <w:rPr>
          <w:b/>
          <w:color w:val="FF0000"/>
          <w:sz w:val="22"/>
          <w:szCs w:val="22"/>
        </w:rPr>
        <w:t>/0</w:t>
      </w:r>
      <w:r w:rsidR="00925E80">
        <w:rPr>
          <w:b/>
          <w:color w:val="FF0000"/>
          <w:sz w:val="22"/>
          <w:szCs w:val="22"/>
        </w:rPr>
        <w:t>7</w:t>
      </w:r>
      <w:r w:rsidR="00BD71E6" w:rsidRPr="002E6AC3">
        <w:rPr>
          <w:b/>
          <w:color w:val="FF0000"/>
          <w:sz w:val="22"/>
          <w:szCs w:val="22"/>
        </w:rPr>
        <w:t>/</w:t>
      </w:r>
      <w:r w:rsidR="00742140" w:rsidRPr="002E6AC3">
        <w:rPr>
          <w:b/>
          <w:color w:val="FF0000"/>
          <w:sz w:val="22"/>
          <w:szCs w:val="22"/>
        </w:rPr>
        <w:t>2020</w:t>
      </w:r>
      <w:r w:rsidRPr="002E6AC3">
        <w:rPr>
          <w:b/>
          <w:color w:val="FF0000"/>
          <w:sz w:val="22"/>
          <w:szCs w:val="22"/>
        </w:rPr>
        <w:t xml:space="preserve"> </w:t>
      </w:r>
    </w:p>
    <w:p w:rsidR="00BC3FB5" w:rsidRDefault="00BC3FB5" w:rsidP="00BC3FB5">
      <w:pPr>
        <w:rPr>
          <w:b/>
          <w:color w:val="FF0000"/>
          <w:sz w:val="22"/>
          <w:szCs w:val="22"/>
        </w:rPr>
      </w:pPr>
      <w:proofErr w:type="gramStart"/>
      <w:r w:rsidRPr="002E6AC3">
        <w:rPr>
          <w:b/>
          <w:sz w:val="22"/>
          <w:szCs w:val="22"/>
        </w:rPr>
        <w:t xml:space="preserve">KONU  :  </w:t>
      </w:r>
      <w:r w:rsidRPr="002E6AC3">
        <w:rPr>
          <w:b/>
          <w:color w:val="FF0000"/>
          <w:sz w:val="22"/>
          <w:szCs w:val="22"/>
        </w:rPr>
        <w:t>TEKLİF</w:t>
      </w:r>
      <w:proofErr w:type="gramEnd"/>
      <w:r w:rsidRPr="002E6AC3">
        <w:rPr>
          <w:b/>
          <w:color w:val="FF0000"/>
          <w:sz w:val="22"/>
          <w:szCs w:val="22"/>
        </w:rPr>
        <w:t xml:space="preserve"> VERMEYE DAVET</w:t>
      </w:r>
    </w:p>
    <w:p w:rsidR="00A3034D" w:rsidRPr="002E6AC3" w:rsidRDefault="00A3034D" w:rsidP="00BC3FB5">
      <w:pPr>
        <w:rPr>
          <w:b/>
          <w:color w:val="FF0000"/>
          <w:sz w:val="22"/>
          <w:szCs w:val="22"/>
        </w:rPr>
      </w:pPr>
    </w:p>
    <w:p w:rsidR="00BC3FB5" w:rsidRPr="002E6AC3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r w:rsidRPr="002E6AC3">
        <w:rPr>
          <w:b/>
          <w:sz w:val="22"/>
          <w:szCs w:val="22"/>
        </w:rPr>
        <w:t xml:space="preserve">                                                                 </w:t>
      </w:r>
      <w:r w:rsidR="00E57310" w:rsidRPr="002E6AC3">
        <w:rPr>
          <w:b/>
          <w:sz w:val="22"/>
          <w:szCs w:val="22"/>
        </w:rPr>
        <w:t xml:space="preserve">  </w:t>
      </w:r>
      <w:r w:rsidR="00A068C2" w:rsidRPr="002E6AC3">
        <w:rPr>
          <w:b/>
          <w:sz w:val="22"/>
          <w:szCs w:val="22"/>
        </w:rPr>
        <w:t xml:space="preserve">  </w:t>
      </w:r>
      <w:r w:rsidR="00E57310" w:rsidRPr="002E6AC3">
        <w:rPr>
          <w:b/>
          <w:sz w:val="22"/>
          <w:szCs w:val="22"/>
        </w:rPr>
        <w:t xml:space="preserve"> </w:t>
      </w:r>
      <w:r w:rsidR="00E81472" w:rsidRPr="002E6AC3">
        <w:rPr>
          <w:b/>
          <w:sz w:val="22"/>
          <w:szCs w:val="22"/>
        </w:rPr>
        <w:t xml:space="preserve">                       </w:t>
      </w:r>
      <w:r w:rsidR="003D634C">
        <w:rPr>
          <w:b/>
          <w:sz w:val="22"/>
          <w:szCs w:val="22"/>
        </w:rPr>
        <w:t xml:space="preserve">               </w:t>
      </w:r>
      <w:r w:rsidR="00F21EAC">
        <w:rPr>
          <w:b/>
          <w:sz w:val="22"/>
          <w:szCs w:val="22"/>
        </w:rPr>
        <w:t xml:space="preserve"> </w:t>
      </w:r>
      <w:r w:rsidR="00E81472" w:rsidRPr="002E6AC3">
        <w:rPr>
          <w:b/>
          <w:sz w:val="22"/>
          <w:szCs w:val="22"/>
        </w:rPr>
        <w:t xml:space="preserve">  </w:t>
      </w:r>
      <w:r w:rsidR="00E57310" w:rsidRPr="002E6AC3">
        <w:rPr>
          <w:b/>
          <w:sz w:val="22"/>
          <w:szCs w:val="22"/>
        </w:rPr>
        <w:t xml:space="preserve"> </w:t>
      </w:r>
      <w:r w:rsidRPr="002E6AC3">
        <w:rPr>
          <w:b/>
          <w:sz w:val="22"/>
          <w:szCs w:val="22"/>
        </w:rPr>
        <w:t xml:space="preserve"> </w:t>
      </w:r>
      <w:r w:rsidR="00A3034D">
        <w:rPr>
          <w:b/>
          <w:sz w:val="22"/>
          <w:szCs w:val="22"/>
        </w:rPr>
        <w:t xml:space="preserve">  </w:t>
      </w:r>
      <w:r w:rsidRPr="002E6AC3">
        <w:rPr>
          <w:b/>
          <w:color w:val="FF0000"/>
          <w:sz w:val="22"/>
          <w:szCs w:val="22"/>
        </w:rPr>
        <w:t xml:space="preserve">Tekliflerin verileceği son </w:t>
      </w:r>
      <w:proofErr w:type="gramStart"/>
      <w:r w:rsidRPr="002E6AC3">
        <w:rPr>
          <w:b/>
          <w:color w:val="FF0000"/>
          <w:sz w:val="22"/>
          <w:szCs w:val="22"/>
        </w:rPr>
        <w:t>tarih :</w:t>
      </w:r>
      <w:r w:rsidR="00DF517E" w:rsidRPr="002E6AC3">
        <w:rPr>
          <w:b/>
          <w:color w:val="FF0000"/>
          <w:sz w:val="22"/>
          <w:szCs w:val="22"/>
        </w:rPr>
        <w:t>0</w:t>
      </w:r>
      <w:r w:rsidR="00A3034D">
        <w:rPr>
          <w:b/>
          <w:color w:val="FF0000"/>
          <w:sz w:val="22"/>
          <w:szCs w:val="22"/>
        </w:rPr>
        <w:t>5</w:t>
      </w:r>
      <w:proofErr w:type="gramEnd"/>
      <w:r w:rsidR="00DF517E" w:rsidRPr="002E6AC3">
        <w:rPr>
          <w:b/>
          <w:color w:val="FF0000"/>
          <w:sz w:val="22"/>
          <w:szCs w:val="22"/>
        </w:rPr>
        <w:t>/0</w:t>
      </w:r>
      <w:r w:rsidR="00A3034D">
        <w:rPr>
          <w:b/>
          <w:color w:val="FF0000"/>
          <w:sz w:val="22"/>
          <w:szCs w:val="22"/>
        </w:rPr>
        <w:t>8</w:t>
      </w:r>
      <w:r w:rsidR="00DF517E" w:rsidRPr="002E6AC3">
        <w:rPr>
          <w:b/>
          <w:color w:val="FF0000"/>
          <w:sz w:val="22"/>
          <w:szCs w:val="22"/>
        </w:rPr>
        <w:t>/2020</w:t>
      </w:r>
    </w:p>
    <w:p w:rsidR="00BD02D0" w:rsidRPr="002E6AC3" w:rsidRDefault="00BC3FB5" w:rsidP="00DF517E">
      <w:pPr>
        <w:overflowPunct/>
        <w:textAlignment w:val="auto"/>
        <w:rPr>
          <w:b/>
          <w:color w:val="FF0000"/>
          <w:sz w:val="22"/>
          <w:szCs w:val="22"/>
        </w:rPr>
      </w:pPr>
      <w:r w:rsidRPr="002E6AC3"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</w:t>
      </w:r>
      <w:r w:rsidR="00E57310" w:rsidRPr="002E6AC3">
        <w:rPr>
          <w:b/>
          <w:color w:val="FF0000"/>
          <w:sz w:val="22"/>
          <w:szCs w:val="22"/>
        </w:rPr>
        <w:t xml:space="preserve">    </w:t>
      </w:r>
      <w:r w:rsidR="00A068C2" w:rsidRPr="002E6AC3">
        <w:rPr>
          <w:b/>
          <w:color w:val="FF0000"/>
          <w:sz w:val="22"/>
          <w:szCs w:val="22"/>
        </w:rPr>
        <w:t xml:space="preserve"> </w:t>
      </w:r>
      <w:r w:rsidR="00E81472" w:rsidRPr="002E6AC3">
        <w:rPr>
          <w:b/>
          <w:color w:val="FF0000"/>
          <w:sz w:val="22"/>
          <w:szCs w:val="22"/>
        </w:rPr>
        <w:t xml:space="preserve">                        </w:t>
      </w:r>
      <w:r w:rsidR="00DF517E" w:rsidRPr="002E6AC3">
        <w:rPr>
          <w:b/>
          <w:color w:val="FF0000"/>
          <w:sz w:val="22"/>
          <w:szCs w:val="22"/>
        </w:rPr>
        <w:t xml:space="preserve"> </w:t>
      </w:r>
      <w:r w:rsidRPr="002E6AC3">
        <w:rPr>
          <w:b/>
          <w:color w:val="FF0000"/>
          <w:sz w:val="22"/>
          <w:szCs w:val="22"/>
        </w:rPr>
        <w:t xml:space="preserve"> </w:t>
      </w:r>
      <w:r w:rsidR="003D634C">
        <w:rPr>
          <w:b/>
          <w:color w:val="FF0000"/>
          <w:sz w:val="22"/>
          <w:szCs w:val="22"/>
        </w:rPr>
        <w:t xml:space="preserve">                </w:t>
      </w:r>
      <w:r w:rsidRPr="002E6AC3">
        <w:rPr>
          <w:b/>
          <w:color w:val="FF0000"/>
          <w:sz w:val="22"/>
          <w:szCs w:val="22"/>
        </w:rPr>
        <w:t xml:space="preserve"> </w:t>
      </w:r>
      <w:r w:rsidR="00F21EAC">
        <w:rPr>
          <w:b/>
          <w:color w:val="FF0000"/>
          <w:sz w:val="22"/>
          <w:szCs w:val="22"/>
        </w:rPr>
        <w:t xml:space="preserve">   </w:t>
      </w:r>
      <w:proofErr w:type="gramStart"/>
      <w:r w:rsidRPr="002E6AC3">
        <w:rPr>
          <w:b/>
          <w:color w:val="FF0000"/>
          <w:sz w:val="22"/>
          <w:szCs w:val="22"/>
        </w:rPr>
        <w:t>Saat : 11</w:t>
      </w:r>
      <w:proofErr w:type="gramEnd"/>
      <w:r w:rsidRPr="002E6AC3">
        <w:rPr>
          <w:b/>
          <w:color w:val="FF0000"/>
          <w:sz w:val="22"/>
          <w:szCs w:val="22"/>
        </w:rPr>
        <w:t>:00'e kadar</w:t>
      </w:r>
    </w:p>
    <w:p w:rsidR="00F83F43" w:rsidRPr="002E6AC3" w:rsidRDefault="00F83F43" w:rsidP="00BC3FB5">
      <w:pPr>
        <w:jc w:val="center"/>
        <w:rPr>
          <w:b/>
          <w:sz w:val="22"/>
          <w:szCs w:val="22"/>
        </w:rPr>
      </w:pPr>
    </w:p>
    <w:p w:rsidR="00BD02D0" w:rsidRDefault="00BC3FB5" w:rsidP="00DF517E">
      <w:pPr>
        <w:jc w:val="center"/>
        <w:rPr>
          <w:b/>
          <w:sz w:val="22"/>
          <w:szCs w:val="22"/>
        </w:rPr>
      </w:pPr>
      <w:r w:rsidRPr="002E6AC3">
        <w:rPr>
          <w:b/>
          <w:sz w:val="22"/>
          <w:szCs w:val="22"/>
        </w:rPr>
        <w:t xml:space="preserve"> FİRMALARA </w:t>
      </w:r>
    </w:p>
    <w:p w:rsidR="00A3034D" w:rsidRPr="002E6AC3" w:rsidRDefault="00A3034D" w:rsidP="00DF517E">
      <w:pPr>
        <w:jc w:val="center"/>
        <w:rPr>
          <w:b/>
          <w:sz w:val="22"/>
          <w:szCs w:val="22"/>
        </w:rPr>
      </w:pPr>
    </w:p>
    <w:p w:rsidR="00BC3FB5" w:rsidRPr="002E6AC3" w:rsidRDefault="00BC3FB5" w:rsidP="00BC3FB5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  </w:t>
      </w:r>
      <w:r w:rsidR="00F722B2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 Ağız ve Diş </w:t>
      </w:r>
      <w:r w:rsidR="00AD07ED" w:rsidRPr="002E6AC3">
        <w:rPr>
          <w:sz w:val="22"/>
          <w:szCs w:val="22"/>
        </w:rPr>
        <w:t>Sağlığı Merkezi’mizin ihtiyacı</w:t>
      </w:r>
      <w:r w:rsidRPr="002E6AC3">
        <w:rPr>
          <w:sz w:val="22"/>
          <w:szCs w:val="22"/>
        </w:rPr>
        <w:t xml:space="preserve"> </w:t>
      </w:r>
      <w:r w:rsidR="00AD07ED" w:rsidRPr="002E6AC3">
        <w:rPr>
          <w:sz w:val="22"/>
          <w:szCs w:val="22"/>
        </w:rPr>
        <w:t>olan aşağıda</w:t>
      </w:r>
      <w:r w:rsidRPr="002E6AC3">
        <w:rPr>
          <w:sz w:val="22"/>
          <w:szCs w:val="22"/>
        </w:rPr>
        <w:t xml:space="preserve"> yazılı</w:t>
      </w:r>
      <w:r w:rsidR="00E57310" w:rsidRPr="002E6AC3">
        <w:rPr>
          <w:sz w:val="22"/>
          <w:szCs w:val="22"/>
        </w:rPr>
        <w:t xml:space="preserve"> </w:t>
      </w:r>
      <w:r w:rsidR="003D271D" w:rsidRPr="002E6AC3">
        <w:rPr>
          <w:sz w:val="22"/>
          <w:szCs w:val="22"/>
        </w:rPr>
        <w:t>mal</w:t>
      </w:r>
      <w:r w:rsidR="00D574A5" w:rsidRPr="002E6AC3">
        <w:rPr>
          <w:sz w:val="22"/>
          <w:szCs w:val="22"/>
        </w:rPr>
        <w:t xml:space="preserve"> alımı</w:t>
      </w:r>
      <w:r w:rsidR="00AD07ED" w:rsidRPr="002E6AC3">
        <w:rPr>
          <w:sz w:val="22"/>
          <w:szCs w:val="22"/>
        </w:rPr>
        <w:t xml:space="preserve"> 4734</w:t>
      </w:r>
      <w:r w:rsidRPr="002E6AC3">
        <w:rPr>
          <w:sz w:val="22"/>
          <w:szCs w:val="22"/>
        </w:rPr>
        <w:t xml:space="preserve"> sayılı kamu ihale kanununun </w:t>
      </w:r>
      <w:r w:rsidRPr="002E6AC3">
        <w:rPr>
          <w:b/>
          <w:sz w:val="22"/>
          <w:szCs w:val="22"/>
        </w:rPr>
        <w:t>22-d</w:t>
      </w:r>
      <w:r w:rsidRPr="002E6AC3">
        <w:rPr>
          <w:sz w:val="22"/>
          <w:szCs w:val="22"/>
        </w:rPr>
        <w:t xml:space="preserve"> maddesi gereğince piyasadan teklif alınması usulü ile satın alınacaktır. Belirtilen tarih ve saate kadar; teklif mektubunda adı </w:t>
      </w:r>
      <w:r w:rsidR="00893FDC" w:rsidRPr="002E6AC3">
        <w:rPr>
          <w:sz w:val="22"/>
          <w:szCs w:val="22"/>
        </w:rPr>
        <w:t>geçen mal</w:t>
      </w:r>
      <w:r w:rsidR="003D271D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alımı işi için birim fiyatınızın KDV </w:t>
      </w:r>
      <w:r w:rsidR="00AD07ED" w:rsidRPr="002E6AC3">
        <w:rPr>
          <w:sz w:val="22"/>
          <w:szCs w:val="22"/>
        </w:rPr>
        <w:t>hariç kaç</w:t>
      </w:r>
      <w:r w:rsidRPr="002E6AC3">
        <w:rPr>
          <w:sz w:val="22"/>
          <w:szCs w:val="22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F83F43" w:rsidRDefault="00BC3FB5" w:rsidP="00DF517E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</w:t>
      </w:r>
      <w:r w:rsidR="00A068C2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</w:t>
      </w:r>
      <w:r w:rsidR="00CC56AF" w:rsidRPr="002E6AC3">
        <w:rPr>
          <w:sz w:val="22"/>
          <w:szCs w:val="22"/>
        </w:rPr>
        <w:t xml:space="preserve"> </w:t>
      </w:r>
      <w:r w:rsidR="00F83F43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Rica ederim.</w:t>
      </w:r>
    </w:p>
    <w:p w:rsidR="00A3034D" w:rsidRPr="002E6AC3" w:rsidRDefault="00A3034D" w:rsidP="00DF517E">
      <w:pPr>
        <w:overflowPunct/>
        <w:ind w:firstLine="708"/>
        <w:jc w:val="both"/>
        <w:textAlignment w:val="auto"/>
        <w:rPr>
          <w:sz w:val="22"/>
          <w:szCs w:val="22"/>
        </w:rPr>
      </w:pPr>
    </w:p>
    <w:p w:rsidR="00BC3FB5" w:rsidRPr="002E6AC3" w:rsidRDefault="00BC3FB5" w:rsidP="00BC3FB5">
      <w:pPr>
        <w:pStyle w:val="AralkYok"/>
        <w:rPr>
          <w:sz w:val="22"/>
          <w:szCs w:val="22"/>
        </w:rPr>
      </w:pPr>
      <w:r w:rsidRPr="002E6AC3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E57310" w:rsidRPr="002E6AC3">
        <w:rPr>
          <w:sz w:val="22"/>
          <w:szCs w:val="22"/>
        </w:rPr>
        <w:t xml:space="preserve">  </w:t>
      </w:r>
      <w:r w:rsidR="00A94833" w:rsidRPr="002E6AC3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 </w:t>
      </w:r>
      <w:r w:rsidR="00A3034D">
        <w:rPr>
          <w:sz w:val="22"/>
          <w:szCs w:val="22"/>
        </w:rPr>
        <w:t xml:space="preserve">  </w:t>
      </w:r>
      <w:r w:rsidR="00E57310" w:rsidRPr="002E6AC3">
        <w:rPr>
          <w:sz w:val="22"/>
          <w:szCs w:val="22"/>
        </w:rPr>
        <w:t xml:space="preserve"> </w:t>
      </w:r>
      <w:r w:rsidR="00CC56AF" w:rsidRPr="002E6AC3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  </w:t>
      </w:r>
      <w:r w:rsidRPr="002E6AC3">
        <w:rPr>
          <w:sz w:val="22"/>
          <w:szCs w:val="22"/>
        </w:rPr>
        <w:t xml:space="preserve">   </w:t>
      </w:r>
      <w:proofErr w:type="spellStart"/>
      <w:r w:rsidR="00E57310" w:rsidRPr="002E6AC3">
        <w:rPr>
          <w:sz w:val="22"/>
          <w:szCs w:val="22"/>
        </w:rPr>
        <w:t>Dt</w:t>
      </w:r>
      <w:proofErr w:type="spellEnd"/>
      <w:r w:rsidR="00E57310" w:rsidRPr="002E6AC3">
        <w:rPr>
          <w:sz w:val="22"/>
          <w:szCs w:val="22"/>
        </w:rPr>
        <w:t>.</w:t>
      </w:r>
      <w:r w:rsidR="00A3034D">
        <w:rPr>
          <w:sz w:val="22"/>
          <w:szCs w:val="22"/>
        </w:rPr>
        <w:t xml:space="preserve">  </w:t>
      </w:r>
      <w:proofErr w:type="spellStart"/>
      <w:proofErr w:type="gramStart"/>
      <w:r w:rsidR="00A3034D">
        <w:rPr>
          <w:sz w:val="22"/>
          <w:szCs w:val="22"/>
        </w:rPr>
        <w:t>Oguzkaan</w:t>
      </w:r>
      <w:proofErr w:type="spellEnd"/>
      <w:r w:rsidR="00A3034D">
        <w:rPr>
          <w:sz w:val="22"/>
          <w:szCs w:val="22"/>
        </w:rPr>
        <w:t xml:space="preserve">  ÜNAL</w:t>
      </w:r>
      <w:proofErr w:type="gramEnd"/>
      <w:r w:rsidR="00E57310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                                                </w:t>
      </w:r>
    </w:p>
    <w:p w:rsidR="00421208" w:rsidRDefault="00BC3FB5" w:rsidP="00BC3FB5">
      <w:pPr>
        <w:pStyle w:val="AralkYok"/>
        <w:rPr>
          <w:sz w:val="22"/>
          <w:szCs w:val="22"/>
        </w:rPr>
      </w:pPr>
      <w:r w:rsidRPr="002E6AC3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E57310" w:rsidRPr="002E6AC3">
        <w:rPr>
          <w:sz w:val="22"/>
          <w:szCs w:val="22"/>
        </w:rPr>
        <w:t xml:space="preserve">        </w:t>
      </w:r>
      <w:r w:rsidR="00A94833" w:rsidRPr="002E6AC3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 </w:t>
      </w:r>
      <w:r w:rsidR="00975CB0" w:rsidRPr="002E6AC3">
        <w:rPr>
          <w:sz w:val="22"/>
          <w:szCs w:val="22"/>
        </w:rPr>
        <w:t xml:space="preserve"> </w:t>
      </w:r>
      <w:r w:rsidR="00A3034D">
        <w:rPr>
          <w:sz w:val="22"/>
          <w:szCs w:val="22"/>
        </w:rPr>
        <w:t xml:space="preserve">   </w:t>
      </w:r>
      <w:r w:rsidR="00975CB0" w:rsidRPr="002E6AC3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Baştabip </w:t>
      </w:r>
      <w:r w:rsidRPr="002E6AC3">
        <w:rPr>
          <w:sz w:val="22"/>
          <w:szCs w:val="22"/>
        </w:rPr>
        <w:t xml:space="preserve"> </w:t>
      </w:r>
    </w:p>
    <w:p w:rsidR="00A3034D" w:rsidRPr="002E6AC3" w:rsidRDefault="00A3034D" w:rsidP="00BC3FB5">
      <w:pPr>
        <w:pStyle w:val="AralkYok"/>
        <w:rPr>
          <w:sz w:val="22"/>
          <w:szCs w:val="22"/>
        </w:rPr>
      </w:pPr>
    </w:p>
    <w:p w:rsidR="00BC3FB5" w:rsidRPr="002E6AC3" w:rsidRDefault="00BC3FB5" w:rsidP="00BC3FB5">
      <w:pPr>
        <w:overflowPunct/>
        <w:textAlignment w:val="auto"/>
        <w:rPr>
          <w:b/>
          <w:sz w:val="22"/>
          <w:szCs w:val="22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671"/>
        <w:gridCol w:w="851"/>
        <w:gridCol w:w="992"/>
        <w:gridCol w:w="1134"/>
        <w:gridCol w:w="1276"/>
        <w:gridCol w:w="1111"/>
      </w:tblGrid>
      <w:tr w:rsidR="00DF517E" w:rsidRPr="002E6AC3" w:rsidTr="00DF517E">
        <w:trPr>
          <w:trHeight w:val="332"/>
        </w:trPr>
        <w:tc>
          <w:tcPr>
            <w:tcW w:w="682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 </w:t>
            </w:r>
            <w:r w:rsidRPr="002E6AC3">
              <w:rPr>
                <w:b/>
                <w:sz w:val="22"/>
                <w:szCs w:val="22"/>
              </w:rPr>
              <w:t>S.N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MALZEME ADI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MİK.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B.FİY.</w:t>
            </w:r>
          </w:p>
        </w:tc>
        <w:tc>
          <w:tcPr>
            <w:tcW w:w="1276" w:type="dxa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111" w:type="dxa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U.T.S./Marka</w:t>
            </w:r>
          </w:p>
        </w:tc>
      </w:tr>
      <w:tr w:rsidR="00F60910" w:rsidRPr="002E6AC3" w:rsidTr="00BA1DB6">
        <w:trPr>
          <w:trHeight w:val="350"/>
        </w:trPr>
        <w:tc>
          <w:tcPr>
            <w:tcW w:w="682" w:type="dxa"/>
            <w:shd w:val="clear" w:color="auto" w:fill="auto"/>
          </w:tcPr>
          <w:p w:rsidR="00F60910" w:rsidRPr="002E6AC3" w:rsidRDefault="00F60910" w:rsidP="00F609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A3034D" w:rsidRDefault="00A3034D" w:rsidP="00A3034D">
            <w:pPr>
              <w:rPr>
                <w:b/>
                <w:color w:val="000000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DENTAL  TEMİZLEME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 SOLÜSYONU  </w:t>
            </w:r>
          </w:p>
          <w:p w:rsidR="00F60910" w:rsidRPr="003D634C" w:rsidRDefault="00A3034D" w:rsidP="00A3034D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ULTRASONİK  YIKAMA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CİHAZI İÇİN 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910" w:rsidRPr="002E6AC3" w:rsidRDefault="00A3034D" w:rsidP="00F6091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F60910" w:rsidRPr="002E6AC3" w:rsidRDefault="00A3034D" w:rsidP="00A3034D">
            <w:pPr>
              <w:overflowPunct/>
              <w:jc w:val="both"/>
              <w:textAlignment w:val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LİTRE</w:t>
            </w:r>
          </w:p>
        </w:tc>
        <w:tc>
          <w:tcPr>
            <w:tcW w:w="1134" w:type="dxa"/>
            <w:shd w:val="clear" w:color="auto" w:fill="auto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DF517E" w:rsidRPr="002E6AC3" w:rsidTr="00DF517E">
        <w:trPr>
          <w:trHeight w:val="224"/>
        </w:trPr>
        <w:tc>
          <w:tcPr>
            <w:tcW w:w="682" w:type="dxa"/>
            <w:shd w:val="clear" w:color="auto" w:fill="auto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proofErr w:type="gramStart"/>
            <w:r w:rsidRPr="002E6AC3">
              <w:rPr>
                <w:b/>
                <w:color w:val="FF0000"/>
                <w:sz w:val="22"/>
                <w:szCs w:val="22"/>
              </w:rPr>
              <w:t>KDV  HARİÇ</w:t>
            </w:r>
            <w:proofErr w:type="gramEnd"/>
            <w:r w:rsidRPr="002E6AC3">
              <w:rPr>
                <w:b/>
                <w:color w:val="FF0000"/>
                <w:sz w:val="22"/>
                <w:szCs w:val="22"/>
              </w:rPr>
              <w:t xml:space="preserve"> TOPLAM  BEDEL</w:t>
            </w:r>
          </w:p>
        </w:tc>
        <w:tc>
          <w:tcPr>
            <w:tcW w:w="3521" w:type="dxa"/>
            <w:gridSpan w:val="3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2"/>
              </w:rPr>
            </w:pPr>
          </w:p>
        </w:tc>
      </w:tr>
    </w:tbl>
    <w:p w:rsidR="00DF517E" w:rsidRPr="002E6AC3" w:rsidRDefault="00DF517E" w:rsidP="00DF517E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 w:rsidRPr="002E6AC3">
        <w:rPr>
          <w:color w:val="C0C0C0"/>
          <w:sz w:val="22"/>
          <w:szCs w:val="22"/>
        </w:rPr>
        <w:t xml:space="preserve">                </w:t>
      </w:r>
    </w:p>
    <w:p w:rsidR="00A3034D" w:rsidRDefault="00DF517E" w:rsidP="00DF517E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 w:rsidRPr="002E6AC3">
        <w:rPr>
          <w:color w:val="C0C0C0"/>
          <w:sz w:val="22"/>
          <w:szCs w:val="22"/>
        </w:rPr>
        <w:t xml:space="preserve">             </w:t>
      </w:r>
    </w:p>
    <w:p w:rsidR="00DF517E" w:rsidRPr="002E6AC3" w:rsidRDefault="00A3034D" w:rsidP="00DF517E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>
        <w:rPr>
          <w:color w:val="C0C0C0"/>
          <w:sz w:val="22"/>
          <w:szCs w:val="22"/>
        </w:rPr>
        <w:t xml:space="preserve">               </w:t>
      </w:r>
      <w:r w:rsidR="00DF517E" w:rsidRPr="002E6AC3">
        <w:rPr>
          <w:color w:val="C0C0C0"/>
          <w:sz w:val="22"/>
          <w:szCs w:val="22"/>
        </w:rPr>
        <w:t xml:space="preserve"> </w:t>
      </w:r>
      <w:r w:rsidR="00DF517E" w:rsidRPr="002E6AC3">
        <w:rPr>
          <w:sz w:val="22"/>
          <w:szCs w:val="22"/>
        </w:rPr>
        <w:t>Yukarıda cinsi ve miktarı yazılı malzemelerin TAMAMI KDV HARİÇ  (RAKAMLA)</w:t>
      </w:r>
      <w:proofErr w:type="gramStart"/>
      <w:r w:rsidR="00DF517E" w:rsidRPr="002E6AC3">
        <w:rPr>
          <w:sz w:val="22"/>
          <w:szCs w:val="22"/>
        </w:rPr>
        <w:t>……..….…………</w:t>
      </w:r>
      <w:proofErr w:type="gramEnd"/>
      <w:r w:rsidR="00DF517E" w:rsidRPr="002E6AC3">
        <w:rPr>
          <w:sz w:val="22"/>
          <w:szCs w:val="22"/>
        </w:rPr>
        <w:t xml:space="preserve"> TL (YAZI İLE) </w:t>
      </w:r>
      <w:proofErr w:type="gramStart"/>
      <w:r w:rsidR="00DF517E" w:rsidRPr="002E6AC3">
        <w:rPr>
          <w:sz w:val="22"/>
          <w:szCs w:val="22"/>
        </w:rPr>
        <w:t>…………………….…………………………….</w:t>
      </w:r>
      <w:proofErr w:type="gramEnd"/>
      <w:r w:rsidR="00DF517E" w:rsidRPr="002E6AC3">
        <w:rPr>
          <w:sz w:val="22"/>
          <w:szCs w:val="22"/>
        </w:rPr>
        <w:t xml:space="preserve"> TL. </w:t>
      </w:r>
      <w:proofErr w:type="gramStart"/>
      <w:r w:rsidR="00DF517E" w:rsidRPr="002E6AC3">
        <w:rPr>
          <w:sz w:val="22"/>
          <w:szCs w:val="22"/>
        </w:rPr>
        <w:t>karşılığında</w:t>
      </w:r>
      <w:proofErr w:type="gramEnd"/>
      <w:r w:rsidR="00DF517E" w:rsidRPr="002E6AC3">
        <w:rPr>
          <w:sz w:val="22"/>
          <w:szCs w:val="22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640"/>
      </w:tblGrid>
      <w:tr w:rsidR="00DF517E" w:rsidRPr="002E6AC3" w:rsidTr="00046B62">
        <w:trPr>
          <w:trHeight w:val="281"/>
        </w:trPr>
        <w:tc>
          <w:tcPr>
            <w:tcW w:w="22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r w:rsidRPr="002E6AC3">
              <w:rPr>
                <w:sz w:val="22"/>
                <w:szCs w:val="22"/>
              </w:rPr>
              <w:t xml:space="preserve">Teslimat </w:t>
            </w:r>
            <w:proofErr w:type="gramStart"/>
            <w:r w:rsidRPr="002E6AC3">
              <w:rPr>
                <w:sz w:val="22"/>
                <w:szCs w:val="22"/>
              </w:rPr>
              <w:t>Süresi     :</w:t>
            </w:r>
            <w:proofErr w:type="gramEnd"/>
          </w:p>
        </w:tc>
        <w:tc>
          <w:tcPr>
            <w:tcW w:w="26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proofErr w:type="gramStart"/>
            <w:r w:rsidRPr="002E6AC3">
              <w:rPr>
                <w:sz w:val="22"/>
                <w:szCs w:val="22"/>
              </w:rPr>
              <w:t>…………………..</w:t>
            </w:r>
            <w:proofErr w:type="gramEnd"/>
          </w:p>
        </w:tc>
      </w:tr>
      <w:tr w:rsidR="00DF517E" w:rsidRPr="002E6AC3" w:rsidTr="00046B62">
        <w:trPr>
          <w:trHeight w:val="262"/>
        </w:trPr>
        <w:tc>
          <w:tcPr>
            <w:tcW w:w="22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r w:rsidRPr="002E6AC3">
              <w:rPr>
                <w:sz w:val="22"/>
                <w:szCs w:val="22"/>
              </w:rPr>
              <w:t xml:space="preserve"> KDV </w:t>
            </w:r>
            <w:proofErr w:type="gramStart"/>
            <w:r w:rsidRPr="002E6AC3">
              <w:rPr>
                <w:sz w:val="22"/>
                <w:szCs w:val="22"/>
              </w:rPr>
              <w:t>Oranı           :</w:t>
            </w:r>
            <w:proofErr w:type="gramEnd"/>
          </w:p>
        </w:tc>
        <w:tc>
          <w:tcPr>
            <w:tcW w:w="26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proofErr w:type="gramStart"/>
            <w:r w:rsidRPr="002E6AC3">
              <w:rPr>
                <w:sz w:val="22"/>
                <w:szCs w:val="22"/>
              </w:rPr>
              <w:t>…………………..</w:t>
            </w:r>
            <w:proofErr w:type="gramEnd"/>
          </w:p>
        </w:tc>
      </w:tr>
      <w:tr w:rsidR="00DF517E" w:rsidRPr="002E6AC3" w:rsidTr="00046B62">
        <w:trPr>
          <w:trHeight w:val="262"/>
        </w:trPr>
        <w:tc>
          <w:tcPr>
            <w:tcW w:w="22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  <w:tc>
          <w:tcPr>
            <w:tcW w:w="26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</w:tr>
      <w:tr w:rsidR="00DF517E" w:rsidRPr="002E6AC3" w:rsidTr="00046B62">
        <w:trPr>
          <w:trHeight w:val="262"/>
        </w:trPr>
        <w:tc>
          <w:tcPr>
            <w:tcW w:w="22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  <w:tc>
          <w:tcPr>
            <w:tcW w:w="26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</w:tr>
    </w:tbl>
    <w:p w:rsidR="00DF517E" w:rsidRPr="002E6AC3" w:rsidRDefault="00DF517E" w:rsidP="00DF517E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DF517E" w:rsidRPr="002E6AC3" w:rsidTr="00046B62">
        <w:trPr>
          <w:trHeight w:val="193"/>
        </w:trPr>
        <w:tc>
          <w:tcPr>
            <w:tcW w:w="4215" w:type="dxa"/>
          </w:tcPr>
          <w:p w:rsidR="00DF517E" w:rsidRPr="002E6AC3" w:rsidRDefault="00DF517E" w:rsidP="00046B62">
            <w:pPr>
              <w:jc w:val="center"/>
              <w:rPr>
                <w:color w:val="C0C0C0"/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TARİH</w:t>
            </w:r>
          </w:p>
          <w:p w:rsidR="00DF517E" w:rsidRPr="002E6AC3" w:rsidRDefault="00DF517E" w:rsidP="00046B62">
            <w:pPr>
              <w:jc w:val="center"/>
              <w:rPr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 FİRMA KAŞE</w:t>
            </w:r>
          </w:p>
        </w:tc>
      </w:tr>
      <w:tr w:rsidR="00DF517E" w:rsidRPr="002E6AC3" w:rsidTr="00046B62">
        <w:trPr>
          <w:trHeight w:val="180"/>
        </w:trPr>
        <w:tc>
          <w:tcPr>
            <w:tcW w:w="4215" w:type="dxa"/>
          </w:tcPr>
          <w:p w:rsidR="00DF517E" w:rsidRPr="002E6AC3" w:rsidRDefault="00DF517E" w:rsidP="00046B62">
            <w:pPr>
              <w:jc w:val="center"/>
              <w:rPr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    ADI </w:t>
            </w:r>
            <w:proofErr w:type="gramStart"/>
            <w:r w:rsidRPr="002E6AC3">
              <w:rPr>
                <w:color w:val="C0C0C0"/>
                <w:sz w:val="22"/>
                <w:szCs w:val="22"/>
              </w:rPr>
              <w:t>SOYADI   İMZA</w:t>
            </w:r>
            <w:proofErr w:type="gramEnd"/>
          </w:p>
        </w:tc>
      </w:tr>
    </w:tbl>
    <w:p w:rsidR="00DF517E" w:rsidRPr="002E6AC3" w:rsidRDefault="00DF517E" w:rsidP="00DF517E">
      <w:pPr>
        <w:jc w:val="center"/>
        <w:rPr>
          <w:b/>
          <w:sz w:val="22"/>
          <w:szCs w:val="22"/>
        </w:rPr>
      </w:pPr>
    </w:p>
    <w:p w:rsidR="00DF517E" w:rsidRPr="002E6AC3" w:rsidRDefault="00DF517E" w:rsidP="00DF517E">
      <w:pPr>
        <w:jc w:val="center"/>
        <w:rPr>
          <w:b/>
          <w:sz w:val="22"/>
          <w:szCs w:val="22"/>
        </w:rPr>
      </w:pPr>
    </w:p>
    <w:p w:rsidR="00C57DDD" w:rsidRPr="002E6AC3" w:rsidRDefault="00C57DDD" w:rsidP="00BC3FB5">
      <w:pPr>
        <w:overflowPunct/>
        <w:rPr>
          <w:b/>
          <w:sz w:val="22"/>
          <w:szCs w:val="22"/>
        </w:rPr>
      </w:pPr>
    </w:p>
    <w:p w:rsidR="003A4FF3" w:rsidRDefault="003A4FF3" w:rsidP="00DF517E">
      <w:pPr>
        <w:overflowPunct/>
        <w:jc w:val="both"/>
        <w:rPr>
          <w:b/>
          <w:sz w:val="22"/>
          <w:szCs w:val="22"/>
        </w:rPr>
      </w:pPr>
    </w:p>
    <w:p w:rsidR="00F60910" w:rsidRPr="002E6AC3" w:rsidRDefault="00F60910" w:rsidP="00DF517E">
      <w:pPr>
        <w:overflowPunct/>
        <w:jc w:val="both"/>
        <w:rPr>
          <w:b/>
          <w:sz w:val="22"/>
          <w:szCs w:val="22"/>
        </w:rPr>
      </w:pPr>
    </w:p>
    <w:p w:rsidR="00F83F43" w:rsidRPr="002E6AC3" w:rsidRDefault="00DF517E" w:rsidP="00BC3FB5">
      <w:pPr>
        <w:overflowPunct/>
        <w:rPr>
          <w:b/>
          <w:sz w:val="22"/>
          <w:szCs w:val="22"/>
        </w:rPr>
      </w:pPr>
      <w:r w:rsidRPr="002E6AC3">
        <w:rPr>
          <w:b/>
          <w:sz w:val="22"/>
          <w:szCs w:val="22"/>
        </w:rPr>
        <w:t>GENEL ŞARTLAR</w:t>
      </w:r>
    </w:p>
    <w:p w:rsidR="00BC3FB5" w:rsidRPr="002E6AC3" w:rsidRDefault="00BC3FB5" w:rsidP="00BC3FB5">
      <w:pPr>
        <w:overflowPunct/>
        <w:rPr>
          <w:sz w:val="22"/>
          <w:szCs w:val="22"/>
        </w:rPr>
      </w:pPr>
      <w:r w:rsidRPr="002E6AC3">
        <w:rPr>
          <w:sz w:val="22"/>
          <w:szCs w:val="22"/>
        </w:rPr>
        <w:t>1-Teklifimizdeki sayı numaranın teklif zarfı üzerine mutlaka yazılması gereklidir. Satın alma servisi doğrudan temin birimine elden teslim edilecek veya (</w:t>
      </w:r>
      <w:r w:rsidRPr="002E6AC3">
        <w:rPr>
          <w:b/>
          <w:sz w:val="22"/>
          <w:szCs w:val="22"/>
        </w:rPr>
        <w:t xml:space="preserve">0376)  213 00 </w:t>
      </w:r>
      <w:proofErr w:type="gramStart"/>
      <w:r w:rsidRPr="002E6AC3">
        <w:rPr>
          <w:b/>
          <w:sz w:val="22"/>
          <w:szCs w:val="22"/>
        </w:rPr>
        <w:t xml:space="preserve">35     </w:t>
      </w:r>
      <w:proofErr w:type="spellStart"/>
      <w:r w:rsidRPr="002E6AC3">
        <w:rPr>
          <w:sz w:val="22"/>
          <w:szCs w:val="22"/>
        </w:rPr>
        <w:t>nolu</w:t>
      </w:r>
      <w:proofErr w:type="spellEnd"/>
      <w:proofErr w:type="gramEnd"/>
      <w:r w:rsidRPr="002E6AC3">
        <w:rPr>
          <w:sz w:val="22"/>
          <w:szCs w:val="22"/>
        </w:rPr>
        <w:t xml:space="preserve">  faks  </w:t>
      </w:r>
      <w:proofErr w:type="spellStart"/>
      <w:r w:rsidRPr="002E6AC3">
        <w:rPr>
          <w:sz w:val="22"/>
          <w:szCs w:val="22"/>
        </w:rPr>
        <w:t>no’suna</w:t>
      </w:r>
      <w:proofErr w:type="spellEnd"/>
      <w:r w:rsidRPr="002E6AC3">
        <w:rPr>
          <w:sz w:val="22"/>
          <w:szCs w:val="22"/>
        </w:rPr>
        <w:t xml:space="preserve">  fakslanacak aslı posta ile idaremize gönderilebilir (Gönderilen mail</w:t>
      </w:r>
      <w:r w:rsidR="00036899" w:rsidRPr="002E6AC3">
        <w:rPr>
          <w:sz w:val="22"/>
          <w:szCs w:val="22"/>
        </w:rPr>
        <w:t>(</w:t>
      </w:r>
      <w:r w:rsidR="00036899" w:rsidRPr="002E6AC3">
        <w:rPr>
          <w:color w:val="FF0000"/>
          <w:sz w:val="22"/>
          <w:szCs w:val="22"/>
          <w:highlight w:val="yellow"/>
        </w:rPr>
        <w:t>cankiriadsm.stnalma@saglik.gov.tr)</w:t>
      </w:r>
      <w:r w:rsidRPr="002E6AC3">
        <w:rPr>
          <w:sz w:val="22"/>
          <w:szCs w:val="22"/>
        </w:rPr>
        <w:t xml:space="preserve"> ve  fakslardan sonra ( 0 376 ) 213  00 33   </w:t>
      </w:r>
      <w:proofErr w:type="spellStart"/>
      <w:r w:rsidRPr="002E6AC3">
        <w:rPr>
          <w:sz w:val="22"/>
          <w:szCs w:val="22"/>
        </w:rPr>
        <w:t>no</w:t>
      </w:r>
      <w:proofErr w:type="spellEnd"/>
      <w:r w:rsidRPr="002E6AC3">
        <w:rPr>
          <w:sz w:val="22"/>
          <w:szCs w:val="22"/>
        </w:rPr>
        <w:t xml:space="preserve">’ </w:t>
      </w:r>
      <w:proofErr w:type="spellStart"/>
      <w:r w:rsidRPr="002E6AC3">
        <w:rPr>
          <w:sz w:val="22"/>
          <w:szCs w:val="22"/>
        </w:rPr>
        <w:t>lu</w:t>
      </w:r>
      <w:proofErr w:type="spellEnd"/>
      <w:r w:rsidRPr="002E6AC3">
        <w:rPr>
          <w:sz w:val="22"/>
          <w:szCs w:val="22"/>
        </w:rPr>
        <w:t xml:space="preserve">  irtibat telefonundan </w:t>
      </w:r>
      <w:r w:rsidRPr="002E6AC3">
        <w:rPr>
          <w:b/>
          <w:sz w:val="22"/>
          <w:szCs w:val="22"/>
        </w:rPr>
        <w:t>tekliflerinizin ulaştığına dair mutlaka teyit alınız</w:t>
      </w:r>
      <w:r w:rsidRPr="002E6AC3">
        <w:rPr>
          <w:sz w:val="22"/>
          <w:szCs w:val="22"/>
        </w:rPr>
        <w:t>.)</w:t>
      </w:r>
    </w:p>
    <w:p w:rsidR="00BC3FB5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2-İstekliler tekliflerini</w:t>
      </w:r>
      <w:r w:rsidRPr="002E6AC3">
        <w:rPr>
          <w:color w:val="FF0000"/>
          <w:sz w:val="22"/>
          <w:szCs w:val="22"/>
        </w:rPr>
        <w:t>(</w:t>
      </w:r>
      <w:r w:rsidRPr="002E6AC3">
        <w:rPr>
          <w:b/>
          <w:color w:val="FF0000"/>
          <w:sz w:val="22"/>
          <w:szCs w:val="22"/>
          <w:highlight w:val="yellow"/>
        </w:rPr>
        <w:t xml:space="preserve">Tekliflerin verileceği son </w:t>
      </w:r>
      <w:proofErr w:type="gramStart"/>
      <w:r w:rsidRPr="002E6AC3">
        <w:rPr>
          <w:b/>
          <w:color w:val="FF0000"/>
          <w:sz w:val="22"/>
          <w:szCs w:val="22"/>
          <w:highlight w:val="yellow"/>
        </w:rPr>
        <w:t xml:space="preserve">tarih  : </w:t>
      </w:r>
      <w:r w:rsidR="00DF517E" w:rsidRPr="002E6AC3">
        <w:rPr>
          <w:b/>
          <w:color w:val="FF0000"/>
          <w:sz w:val="22"/>
          <w:szCs w:val="22"/>
          <w:highlight w:val="yellow"/>
        </w:rPr>
        <w:t>0</w:t>
      </w:r>
      <w:r w:rsidR="00A3034D">
        <w:rPr>
          <w:b/>
          <w:color w:val="FF0000"/>
          <w:sz w:val="22"/>
          <w:szCs w:val="22"/>
          <w:highlight w:val="yellow"/>
        </w:rPr>
        <w:t>5</w:t>
      </w:r>
      <w:proofErr w:type="gramEnd"/>
      <w:r w:rsidR="00A3034D">
        <w:rPr>
          <w:b/>
          <w:color w:val="FF0000"/>
          <w:sz w:val="22"/>
          <w:szCs w:val="22"/>
          <w:highlight w:val="yellow"/>
        </w:rPr>
        <w:t>/08</w:t>
      </w:r>
      <w:r w:rsidR="00DF517E" w:rsidRPr="002E6AC3">
        <w:rPr>
          <w:b/>
          <w:color w:val="FF0000"/>
          <w:sz w:val="22"/>
          <w:szCs w:val="22"/>
          <w:highlight w:val="yellow"/>
        </w:rPr>
        <w:t>/2020</w:t>
      </w:r>
      <w:r w:rsidRPr="002E6AC3">
        <w:rPr>
          <w:b/>
          <w:color w:val="FF0000"/>
          <w:sz w:val="22"/>
          <w:szCs w:val="22"/>
          <w:highlight w:val="yellow"/>
        </w:rPr>
        <w:t xml:space="preserve"> - Saat : 11:00'a kadar</w:t>
      </w:r>
      <w:r w:rsidRPr="002E6AC3">
        <w:rPr>
          <w:color w:val="FF0000"/>
          <w:sz w:val="22"/>
          <w:szCs w:val="22"/>
          <w:highlight w:val="yellow"/>
        </w:rPr>
        <w:t xml:space="preserve"> )</w:t>
      </w:r>
      <w:r w:rsidRPr="002E6AC3">
        <w:rPr>
          <w:sz w:val="22"/>
          <w:szCs w:val="22"/>
        </w:rPr>
        <w:t xml:space="preserve"> KDV hariç rakam ve yazı ile bütün masrafları dahil olmak şartıyla vermelidirler.</w:t>
      </w:r>
    </w:p>
    <w:p w:rsidR="00BC3FB5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3-Son teklif verme saatinden sonra idareye teklif veren isteklilerin teklifleri değerlendirilmeye alınmayacaktır.</w:t>
      </w:r>
    </w:p>
    <w:p w:rsidR="00BC3FB5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4-Ödeme </w:t>
      </w:r>
      <w:r w:rsidR="006602BA" w:rsidRPr="002E6AC3">
        <w:rPr>
          <w:sz w:val="22"/>
          <w:szCs w:val="22"/>
        </w:rPr>
        <w:t>saymanlık ödeme</w:t>
      </w:r>
      <w:r w:rsidRPr="002E6AC3">
        <w:rPr>
          <w:sz w:val="22"/>
          <w:szCs w:val="22"/>
        </w:rPr>
        <w:t xml:space="preserve"> durumu</w:t>
      </w:r>
      <w:r w:rsidR="00D92029" w:rsidRPr="002E6AC3">
        <w:rPr>
          <w:sz w:val="22"/>
          <w:szCs w:val="22"/>
        </w:rPr>
        <w:t>na göre en kısa sürede yapılaca</w:t>
      </w:r>
      <w:r w:rsidR="00E349B3" w:rsidRPr="002E6AC3">
        <w:rPr>
          <w:sz w:val="22"/>
          <w:szCs w:val="22"/>
        </w:rPr>
        <w:t>k</w:t>
      </w:r>
      <w:r w:rsidRPr="002E6AC3">
        <w:rPr>
          <w:sz w:val="22"/>
          <w:szCs w:val="22"/>
        </w:rPr>
        <w:t>.</w:t>
      </w:r>
      <w:r w:rsidR="00DF517E" w:rsidRPr="002E6AC3">
        <w:rPr>
          <w:sz w:val="22"/>
          <w:szCs w:val="22"/>
        </w:rPr>
        <w:t>( 30 gün )</w:t>
      </w:r>
    </w:p>
    <w:p w:rsidR="00985F4B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5-Şartlı teklifler ve Türk Lirası haricinde verilen fiyat teklifleri değerlendirilmeye alınmayacaktır.</w:t>
      </w:r>
    </w:p>
    <w:p w:rsidR="00FC1FBE" w:rsidRPr="002E6AC3" w:rsidRDefault="00E81472" w:rsidP="00FC1FBE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6</w:t>
      </w:r>
      <w:r w:rsidR="008B1D7C" w:rsidRPr="002E6AC3">
        <w:rPr>
          <w:sz w:val="22"/>
          <w:szCs w:val="22"/>
        </w:rPr>
        <w:t xml:space="preserve">-Nakliye, sigorta, resim-harç </w:t>
      </w:r>
      <w:r w:rsidR="002433C7" w:rsidRPr="002E6AC3">
        <w:rPr>
          <w:sz w:val="22"/>
          <w:szCs w:val="22"/>
        </w:rPr>
        <w:t>vb. giderler yükleniciye aittir</w:t>
      </w:r>
      <w:r w:rsidR="00436BEA">
        <w:rPr>
          <w:noProof/>
          <w:sz w:val="22"/>
          <w:szCs w:val="22"/>
          <w:lang w:eastAsia="en-US"/>
        </w:rPr>
        <w:pict>
          <v:rect id="Rectangle 2" o:spid="_x0000_s1027" style="position:absolute;margin-left:-18.05pt;margin-top:-120.5pt;width:92.1pt;height:110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" filled="f" stroked="f">
            <v:textbox style="mso-next-textbox:#Rectangle 2">
              <w:txbxContent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AA710E" w:rsidP="00BC3FB5">
                  <w:pPr>
                    <w:ind w:firstLine="142"/>
                  </w:pPr>
                  <w:r>
                    <w:t xml:space="preserve"> </w:t>
                  </w:r>
                </w:p>
                <w:p w:rsidR="006322F5" w:rsidRDefault="006322F5" w:rsidP="00BC3FB5">
                  <w:pPr>
                    <w:ind w:firstLine="142"/>
                  </w:pPr>
                </w:p>
                <w:p w:rsidR="00BC3FB5" w:rsidRDefault="0000517C" w:rsidP="00BC3FB5">
                  <w:pPr>
                    <w:ind w:firstLine="142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="002433C7" w:rsidRPr="002E6AC3">
        <w:rPr>
          <w:sz w:val="22"/>
          <w:szCs w:val="22"/>
        </w:rPr>
        <w:t>.</w:t>
      </w:r>
      <w:r w:rsidR="00F722B2" w:rsidRPr="002E6AC3">
        <w:rPr>
          <w:sz w:val="22"/>
          <w:szCs w:val="22"/>
        </w:rPr>
        <w:t xml:space="preserve"> </w:t>
      </w:r>
    </w:p>
    <w:p w:rsidR="005E147D" w:rsidRPr="002E6AC3" w:rsidRDefault="00703946" w:rsidP="00FC1FBE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7-Numune üzerinden değerlendirme yapılacaktır.</w:t>
      </w:r>
    </w:p>
    <w:p w:rsidR="002E6AC3" w:rsidRPr="002E6AC3" w:rsidRDefault="002E6AC3" w:rsidP="00FC1FBE">
      <w:pPr>
        <w:overflowPunct/>
        <w:textAlignment w:val="auto"/>
        <w:rPr>
          <w:sz w:val="22"/>
          <w:szCs w:val="22"/>
        </w:rPr>
      </w:pPr>
    </w:p>
    <w:p w:rsidR="00F83F43" w:rsidRDefault="00F83F43" w:rsidP="00FC1FBE">
      <w:pPr>
        <w:overflowPunct/>
        <w:textAlignment w:val="auto"/>
        <w:rPr>
          <w:sz w:val="22"/>
          <w:szCs w:val="22"/>
        </w:rPr>
      </w:pPr>
    </w:p>
    <w:p w:rsidR="00A3034D" w:rsidRPr="002E6AC3" w:rsidRDefault="00A3034D" w:rsidP="00FC1FBE">
      <w:pPr>
        <w:overflowPunct/>
        <w:textAlignment w:val="auto"/>
        <w:rPr>
          <w:sz w:val="22"/>
          <w:szCs w:val="22"/>
        </w:rPr>
      </w:pPr>
      <w:bookmarkStart w:id="0" w:name="_GoBack"/>
      <w:bookmarkEnd w:id="0"/>
    </w:p>
    <w:p w:rsidR="002E6AC3" w:rsidRPr="002E6AC3" w:rsidRDefault="00877312" w:rsidP="002E6AC3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 </w:t>
      </w:r>
      <w:proofErr w:type="gramStart"/>
      <w:r w:rsidR="002E6AC3" w:rsidRPr="002E6AC3">
        <w:rPr>
          <w:sz w:val="22"/>
          <w:szCs w:val="22"/>
        </w:rPr>
        <w:t>….</w:t>
      </w:r>
      <w:proofErr w:type="gramEnd"/>
      <w:r w:rsidR="002E6AC3" w:rsidRPr="002E6AC3">
        <w:rPr>
          <w:sz w:val="22"/>
          <w:szCs w:val="22"/>
        </w:rPr>
        <w:t>/0</w:t>
      </w:r>
      <w:r w:rsidR="00644FF7">
        <w:rPr>
          <w:sz w:val="22"/>
          <w:szCs w:val="22"/>
        </w:rPr>
        <w:t>7</w:t>
      </w:r>
      <w:r w:rsidR="002E6AC3" w:rsidRPr="002E6AC3">
        <w:rPr>
          <w:sz w:val="22"/>
          <w:szCs w:val="22"/>
        </w:rPr>
        <w:t>/2020 - V.H.K.İ-</w:t>
      </w:r>
      <w:r w:rsidR="00A3034D">
        <w:rPr>
          <w:sz w:val="22"/>
          <w:szCs w:val="22"/>
        </w:rPr>
        <w:t xml:space="preserve"> </w:t>
      </w:r>
      <w:r w:rsidR="002E6AC3" w:rsidRPr="002E6AC3">
        <w:rPr>
          <w:sz w:val="22"/>
          <w:szCs w:val="22"/>
        </w:rPr>
        <w:t xml:space="preserve">Tuğrul ŞEN </w:t>
      </w:r>
    </w:p>
    <w:p w:rsidR="002E6AC3" w:rsidRPr="002E6AC3" w:rsidRDefault="002E6AC3" w:rsidP="002E6AC3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 </w:t>
      </w:r>
      <w:proofErr w:type="gramStart"/>
      <w:r w:rsidRPr="002E6AC3">
        <w:rPr>
          <w:sz w:val="22"/>
          <w:szCs w:val="22"/>
        </w:rPr>
        <w:t>….</w:t>
      </w:r>
      <w:proofErr w:type="gramEnd"/>
      <w:r w:rsidRPr="002E6AC3">
        <w:rPr>
          <w:sz w:val="22"/>
          <w:szCs w:val="22"/>
        </w:rPr>
        <w:t>/0</w:t>
      </w:r>
      <w:r w:rsidR="00644FF7">
        <w:rPr>
          <w:sz w:val="22"/>
          <w:szCs w:val="22"/>
        </w:rPr>
        <w:t>7</w:t>
      </w:r>
      <w:r w:rsidRPr="002E6AC3">
        <w:rPr>
          <w:sz w:val="22"/>
          <w:szCs w:val="22"/>
        </w:rPr>
        <w:t xml:space="preserve">/2020 </w:t>
      </w:r>
      <w:r w:rsidR="00A3034D">
        <w:rPr>
          <w:sz w:val="22"/>
          <w:szCs w:val="22"/>
        </w:rPr>
        <w:t>–</w:t>
      </w:r>
      <w:r w:rsidRPr="002E6AC3">
        <w:rPr>
          <w:sz w:val="22"/>
          <w:szCs w:val="22"/>
        </w:rPr>
        <w:t xml:space="preserve"> İd</w:t>
      </w:r>
      <w:r w:rsidR="00A3034D">
        <w:rPr>
          <w:sz w:val="22"/>
          <w:szCs w:val="22"/>
        </w:rPr>
        <w:t xml:space="preserve">ari  </w:t>
      </w:r>
      <w:r w:rsidRPr="002E6AC3">
        <w:rPr>
          <w:sz w:val="22"/>
          <w:szCs w:val="22"/>
        </w:rPr>
        <w:t>Mali</w:t>
      </w:r>
      <w:r w:rsidR="00A3034D">
        <w:rPr>
          <w:sz w:val="22"/>
          <w:szCs w:val="22"/>
        </w:rPr>
        <w:t xml:space="preserve"> İşler Müdürü –</w:t>
      </w:r>
      <w:r w:rsidRPr="002E6AC3">
        <w:rPr>
          <w:sz w:val="22"/>
          <w:szCs w:val="22"/>
        </w:rPr>
        <w:t>T</w:t>
      </w:r>
      <w:r w:rsidR="00A3034D">
        <w:rPr>
          <w:sz w:val="22"/>
          <w:szCs w:val="22"/>
        </w:rPr>
        <w:t xml:space="preserve">una  </w:t>
      </w:r>
      <w:r w:rsidRPr="002E6AC3">
        <w:rPr>
          <w:sz w:val="22"/>
          <w:szCs w:val="22"/>
        </w:rPr>
        <w:t>DİNÇ</w:t>
      </w:r>
    </w:p>
    <w:p w:rsidR="00F83F43" w:rsidRPr="002E6AC3" w:rsidRDefault="00F83F43" w:rsidP="002E6AC3">
      <w:pPr>
        <w:overflowPunct/>
        <w:textAlignment w:val="auto"/>
        <w:rPr>
          <w:sz w:val="22"/>
          <w:szCs w:val="22"/>
        </w:rPr>
      </w:pPr>
    </w:p>
    <w:p w:rsidR="002E6AC3" w:rsidRDefault="002E6AC3" w:rsidP="002E6AC3">
      <w:pPr>
        <w:spacing w:before="72"/>
        <w:ind w:left="2142"/>
        <w:rPr>
          <w:b/>
          <w:sz w:val="22"/>
          <w:szCs w:val="22"/>
        </w:rPr>
      </w:pPr>
    </w:p>
    <w:p w:rsidR="00A3034D" w:rsidRDefault="00A3034D" w:rsidP="00A3034D">
      <w:pPr>
        <w:pStyle w:val="AralkYok"/>
        <w:rPr>
          <w:rFonts w:eastAsia="Calibri"/>
          <w:b/>
          <w:kern w:val="3"/>
          <w:u w:val="single"/>
          <w:lang w:eastAsia="zh-CN" w:bidi="hi-IN"/>
        </w:rPr>
      </w:pPr>
    </w:p>
    <w:p w:rsidR="00A3034D" w:rsidRDefault="00A3034D" w:rsidP="00A3034D">
      <w:pPr>
        <w:pStyle w:val="AralkYok"/>
        <w:rPr>
          <w:rFonts w:eastAsia="Calibri"/>
          <w:b/>
          <w:kern w:val="3"/>
          <w:u w:val="single"/>
          <w:lang w:eastAsia="zh-CN" w:bidi="hi-IN"/>
        </w:rPr>
      </w:pPr>
    </w:p>
    <w:p w:rsidR="00A3034D" w:rsidRDefault="00A3034D" w:rsidP="00A3034D">
      <w:pPr>
        <w:pStyle w:val="AralkYok"/>
        <w:rPr>
          <w:rFonts w:eastAsia="Calibri"/>
          <w:b/>
          <w:kern w:val="3"/>
          <w:u w:val="single"/>
          <w:lang w:eastAsia="zh-CN" w:bidi="hi-IN"/>
        </w:rPr>
      </w:pPr>
    </w:p>
    <w:p w:rsidR="00A3034D" w:rsidRDefault="00A3034D" w:rsidP="00A3034D">
      <w:pPr>
        <w:pStyle w:val="AralkYok"/>
        <w:rPr>
          <w:rFonts w:eastAsia="Calibri"/>
          <w:b/>
          <w:kern w:val="3"/>
          <w:u w:val="single"/>
          <w:lang w:eastAsia="zh-CN" w:bidi="hi-IN"/>
        </w:rPr>
      </w:pPr>
    </w:p>
    <w:p w:rsidR="00A3034D" w:rsidRPr="00090AB7" w:rsidRDefault="00090AB7" w:rsidP="00A3034D">
      <w:pPr>
        <w:pStyle w:val="AralkYok"/>
        <w:rPr>
          <w:rFonts w:eastAsia="Calibri"/>
          <w:b/>
          <w:kern w:val="3"/>
          <w:lang w:eastAsia="zh-CN" w:bidi="hi-IN"/>
        </w:rPr>
      </w:pPr>
      <w:r>
        <w:rPr>
          <w:rFonts w:eastAsia="Calibri"/>
          <w:b/>
          <w:kern w:val="3"/>
          <w:lang w:eastAsia="zh-CN" w:bidi="hi-IN"/>
        </w:rPr>
        <w:t xml:space="preserve">            </w:t>
      </w:r>
      <w:r w:rsidR="00A3034D" w:rsidRPr="00090AB7">
        <w:rPr>
          <w:rFonts w:eastAsia="Calibri"/>
          <w:b/>
          <w:kern w:val="3"/>
          <w:lang w:eastAsia="zh-CN" w:bidi="hi-IN"/>
        </w:rPr>
        <w:t>DENTAL TEMİZLEME SOLÜSYONU (ULTRASONİK YIKAMA CİHAZI İÇİN)</w:t>
      </w:r>
    </w:p>
    <w:p w:rsidR="00A3034D" w:rsidRPr="00090AB7" w:rsidRDefault="00A3034D" w:rsidP="00A3034D">
      <w:pPr>
        <w:pStyle w:val="AralkYok"/>
        <w:rPr>
          <w:rFonts w:eastAsia="Calibri"/>
          <w:b/>
          <w:kern w:val="3"/>
          <w:lang w:eastAsia="zh-CN" w:bidi="hi-IN"/>
        </w:rPr>
      </w:pP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 xml:space="preserve">1-Tüm </w:t>
      </w:r>
      <w:proofErr w:type="spellStart"/>
      <w:r>
        <w:rPr>
          <w:rFonts w:eastAsia="Calibri"/>
          <w:kern w:val="3"/>
          <w:szCs w:val="24"/>
          <w:lang w:bidi="hi-IN"/>
        </w:rPr>
        <w:t>dental</w:t>
      </w:r>
      <w:proofErr w:type="spellEnd"/>
      <w:r>
        <w:rPr>
          <w:rFonts w:eastAsia="Calibri"/>
          <w:kern w:val="3"/>
          <w:szCs w:val="24"/>
          <w:lang w:bidi="hi-IN"/>
        </w:rPr>
        <w:t xml:space="preserve"> aletlerin temizleme ve yenileme solüsyonu olarak kullanılmalıdır.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 xml:space="preserve">2-Doku, </w:t>
      </w:r>
      <w:proofErr w:type="spellStart"/>
      <w:proofErr w:type="gramStart"/>
      <w:r>
        <w:rPr>
          <w:rFonts w:eastAsia="Calibri"/>
          <w:kern w:val="3"/>
          <w:szCs w:val="24"/>
          <w:lang w:bidi="hi-IN"/>
        </w:rPr>
        <w:t>kan,tükürük</w:t>
      </w:r>
      <w:proofErr w:type="spellEnd"/>
      <w:proofErr w:type="gramEnd"/>
      <w:r>
        <w:rPr>
          <w:rFonts w:eastAsia="Calibri"/>
          <w:kern w:val="3"/>
          <w:szCs w:val="24"/>
          <w:lang w:bidi="hi-IN"/>
        </w:rPr>
        <w:t xml:space="preserve"> gibi organik kirlilikler ile </w:t>
      </w:r>
      <w:proofErr w:type="spellStart"/>
      <w:r>
        <w:rPr>
          <w:rFonts w:eastAsia="Calibri"/>
          <w:kern w:val="3"/>
          <w:szCs w:val="24"/>
          <w:lang w:bidi="hi-IN"/>
        </w:rPr>
        <w:t>alginat</w:t>
      </w:r>
      <w:proofErr w:type="spellEnd"/>
      <w:r>
        <w:rPr>
          <w:rFonts w:eastAsia="Calibri"/>
          <w:kern w:val="3"/>
          <w:szCs w:val="24"/>
          <w:lang w:bidi="hi-IN"/>
        </w:rPr>
        <w:t>, siman, potasyum, klor, sodyum vb.  gibi inorganik kirliliklerinin ortamdan uzaklaştırılması için kullanılmalıdır.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>3-İçeriğe ait bilgiler ambalaj üzerinde belirtilmiş olmalıdır.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>4-Dental için etiket üzerinde belirtilmeli,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>5-Ürün aşağıdaki özelliklere sahip olmalıdır;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 xml:space="preserve">     -Ürün kullanıma hazır olmalı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 xml:space="preserve">     -Koku: Karakteristik olmalı</w:t>
      </w:r>
    </w:p>
    <w:p w:rsidR="00A3034D" w:rsidRDefault="00A3034D" w:rsidP="00A3034D">
      <w:pPr>
        <w:suppressAutoHyphens/>
        <w:rPr>
          <w:kern w:val="3"/>
          <w:szCs w:val="24"/>
          <w:lang w:bidi="hi-IN"/>
        </w:rPr>
      </w:pPr>
      <w:r>
        <w:rPr>
          <w:kern w:val="3"/>
          <w:szCs w:val="24"/>
          <w:lang w:bidi="hi-IN"/>
        </w:rPr>
        <w:t xml:space="preserve">     -</w:t>
      </w:r>
      <w:proofErr w:type="spellStart"/>
      <w:r>
        <w:rPr>
          <w:kern w:val="3"/>
          <w:szCs w:val="24"/>
          <w:lang w:bidi="hi-IN"/>
        </w:rPr>
        <w:t>Reaktivite</w:t>
      </w:r>
      <w:proofErr w:type="spellEnd"/>
      <w:r>
        <w:rPr>
          <w:kern w:val="3"/>
          <w:szCs w:val="24"/>
          <w:lang w:bidi="hi-IN"/>
        </w:rPr>
        <w:t>: Kararlı olmalı</w:t>
      </w:r>
    </w:p>
    <w:p w:rsidR="00A3034D" w:rsidRDefault="00A3034D" w:rsidP="00A3034D">
      <w:pPr>
        <w:suppressAutoHyphens/>
        <w:rPr>
          <w:kern w:val="3"/>
          <w:szCs w:val="24"/>
          <w:lang w:bidi="hi-IN"/>
        </w:rPr>
      </w:pPr>
      <w:r>
        <w:rPr>
          <w:kern w:val="3"/>
          <w:szCs w:val="24"/>
          <w:lang w:bidi="hi-IN"/>
        </w:rPr>
        <w:t xml:space="preserve">     -Çözünürlük: % 100 olmalı</w:t>
      </w:r>
    </w:p>
    <w:p w:rsidR="00A3034D" w:rsidRDefault="00A3034D" w:rsidP="00A3034D">
      <w:pPr>
        <w:suppressAutoHyphens/>
        <w:rPr>
          <w:kern w:val="3"/>
          <w:szCs w:val="24"/>
          <w:lang w:bidi="hi-IN"/>
        </w:rPr>
      </w:pPr>
      <w:r>
        <w:rPr>
          <w:kern w:val="3"/>
          <w:szCs w:val="24"/>
          <w:lang w:bidi="hi-IN"/>
        </w:rPr>
        <w:t xml:space="preserve">     -</w:t>
      </w:r>
      <w:proofErr w:type="spellStart"/>
      <w:r>
        <w:rPr>
          <w:kern w:val="3"/>
          <w:szCs w:val="24"/>
          <w:lang w:bidi="hi-IN"/>
        </w:rPr>
        <w:t>Ph</w:t>
      </w:r>
      <w:proofErr w:type="spellEnd"/>
      <w:r>
        <w:rPr>
          <w:kern w:val="3"/>
          <w:szCs w:val="24"/>
          <w:lang w:bidi="hi-IN"/>
        </w:rPr>
        <w:t>: 3 olmalıdır.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eastAsia="zh-CN" w:bidi="hi-IN"/>
        </w:rPr>
      </w:pPr>
      <w:r>
        <w:rPr>
          <w:rFonts w:eastAsia="Calibri"/>
          <w:kern w:val="3"/>
          <w:szCs w:val="24"/>
          <w:lang w:bidi="hi-IN"/>
        </w:rPr>
        <w:t>6-</w:t>
      </w:r>
      <w:r w:rsidRPr="00A3034D">
        <w:rPr>
          <w:rFonts w:eastAsia="Calibri"/>
          <w:kern w:val="3"/>
          <w:szCs w:val="24"/>
          <w:highlight w:val="lightGray"/>
          <w:shd w:val="clear" w:color="auto" w:fill="FFFF00"/>
          <w:lang w:bidi="hi-IN"/>
        </w:rPr>
        <w:t>Aşındırıcı etki;  okside olmayan tüm metaller ve plastiklerde uygun ısılarda kullanılabilir olmalıdır.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 xml:space="preserve">7-Ürün içeriğinde Aldehit, Halojen, Benzen, </w:t>
      </w:r>
      <w:proofErr w:type="spellStart"/>
      <w:r>
        <w:rPr>
          <w:rFonts w:eastAsia="Calibri"/>
          <w:kern w:val="3"/>
          <w:szCs w:val="24"/>
          <w:lang w:bidi="hi-IN"/>
        </w:rPr>
        <w:t>Toluen</w:t>
      </w:r>
      <w:proofErr w:type="spellEnd"/>
      <w:r>
        <w:rPr>
          <w:rFonts w:eastAsia="Calibri"/>
          <w:kern w:val="3"/>
          <w:szCs w:val="24"/>
          <w:lang w:bidi="hi-IN"/>
        </w:rPr>
        <w:t xml:space="preserve"> bulunmamalıdır.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>8-Aletlere bulaşan diş tedavi kimyasallarının, tel fırça, kazıma ile aralara girmeye gerek kalmayacak şekilde başarılı olmalıdır.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eastAsia="zh-CN" w:bidi="hi-IN"/>
        </w:rPr>
      </w:pPr>
      <w:r>
        <w:rPr>
          <w:rFonts w:eastAsia="Calibri"/>
          <w:kern w:val="3"/>
          <w:szCs w:val="24"/>
          <w:lang w:bidi="hi-IN"/>
        </w:rPr>
        <w:t>9-</w:t>
      </w:r>
      <w:proofErr w:type="gramStart"/>
      <w:r>
        <w:rPr>
          <w:rFonts w:eastAsia="Calibri"/>
          <w:kern w:val="3"/>
          <w:szCs w:val="24"/>
          <w:lang w:bidi="hi-IN"/>
        </w:rPr>
        <w:t xml:space="preserve">Ürün  </w:t>
      </w:r>
      <w:proofErr w:type="spellStart"/>
      <w:r>
        <w:rPr>
          <w:rFonts w:eastAsia="Calibri"/>
          <w:kern w:val="3"/>
          <w:szCs w:val="24"/>
          <w:lang w:bidi="hi-IN"/>
        </w:rPr>
        <w:t>ultrasonik</w:t>
      </w:r>
      <w:proofErr w:type="spellEnd"/>
      <w:proofErr w:type="gramEnd"/>
      <w:r>
        <w:rPr>
          <w:rFonts w:eastAsia="Calibri"/>
          <w:kern w:val="3"/>
          <w:szCs w:val="24"/>
          <w:lang w:bidi="hi-IN"/>
        </w:rPr>
        <w:t xml:space="preserve">  kullanıma uygun olmalı ve 45 </w:t>
      </w:r>
      <w:r>
        <w:rPr>
          <w:rFonts w:eastAsia="Calibri"/>
          <w:kern w:val="3"/>
          <w:szCs w:val="24"/>
          <w:vertAlign w:val="superscript"/>
          <w:lang w:bidi="hi-IN"/>
        </w:rPr>
        <w:t>0</w:t>
      </w:r>
      <w:r>
        <w:rPr>
          <w:rFonts w:eastAsia="Calibri"/>
          <w:kern w:val="3"/>
          <w:szCs w:val="24"/>
          <w:lang w:bidi="hi-IN"/>
        </w:rPr>
        <w:t>C den fazla ısıtıldığında insan sağlığını olumsuz yönde etkileyebilecek gaz çıkışı ve koku olmamalıdır.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>10-Ürün kullanıma hazır olarak sunulmalı, sulandırılma yapılmamalıdır.   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 xml:space="preserve">11-Ambalajı en az 5 </w:t>
      </w:r>
      <w:proofErr w:type="spellStart"/>
      <w:r>
        <w:rPr>
          <w:rFonts w:eastAsia="Calibri"/>
          <w:kern w:val="3"/>
          <w:szCs w:val="24"/>
          <w:lang w:bidi="hi-IN"/>
        </w:rPr>
        <w:t>tl</w:t>
      </w:r>
      <w:proofErr w:type="spellEnd"/>
      <w:r>
        <w:rPr>
          <w:rFonts w:eastAsia="Calibri"/>
          <w:kern w:val="3"/>
          <w:szCs w:val="24"/>
          <w:lang w:bidi="hi-IN"/>
        </w:rPr>
        <w:t xml:space="preserve"> ‘</w:t>
      </w:r>
      <w:proofErr w:type="spellStart"/>
      <w:r>
        <w:rPr>
          <w:rFonts w:eastAsia="Calibri"/>
          <w:kern w:val="3"/>
          <w:szCs w:val="24"/>
          <w:lang w:bidi="hi-IN"/>
        </w:rPr>
        <w:t>lik</w:t>
      </w:r>
      <w:proofErr w:type="spellEnd"/>
      <w:r>
        <w:rPr>
          <w:rFonts w:eastAsia="Calibri"/>
          <w:kern w:val="3"/>
          <w:szCs w:val="24"/>
          <w:lang w:bidi="hi-IN"/>
        </w:rPr>
        <w:t>  kilitli kapak ve ağzı alüminyum folyo kaplı olan bidonlarda olmalıdır.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>12-Ürün kapağı açılmadan 2 (iki) yıl raf ömrüne sahip olmalıdır.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 xml:space="preserve">13-Ürün çelik </w:t>
      </w:r>
      <w:proofErr w:type="spellStart"/>
      <w:r>
        <w:rPr>
          <w:rFonts w:eastAsia="Calibri"/>
          <w:kern w:val="3"/>
          <w:szCs w:val="24"/>
          <w:lang w:bidi="hi-IN"/>
        </w:rPr>
        <w:t>frezlere</w:t>
      </w:r>
      <w:proofErr w:type="spellEnd"/>
      <w:r>
        <w:rPr>
          <w:rFonts w:eastAsia="Calibri"/>
          <w:kern w:val="3"/>
          <w:szCs w:val="24"/>
          <w:lang w:bidi="hi-IN"/>
        </w:rPr>
        <w:t xml:space="preserve"> zarar vermemelidir.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 xml:space="preserve">14-Ürün elmas </w:t>
      </w:r>
      <w:proofErr w:type="spellStart"/>
      <w:r>
        <w:rPr>
          <w:rFonts w:eastAsia="Calibri"/>
          <w:kern w:val="3"/>
          <w:szCs w:val="24"/>
          <w:lang w:bidi="hi-IN"/>
        </w:rPr>
        <w:t>frezlerin</w:t>
      </w:r>
      <w:proofErr w:type="spellEnd"/>
      <w:r>
        <w:rPr>
          <w:rFonts w:eastAsia="Calibri"/>
          <w:kern w:val="3"/>
          <w:szCs w:val="24"/>
          <w:lang w:bidi="hi-IN"/>
        </w:rPr>
        <w:t xml:space="preserve"> gözeneklerini başarıyla temizlemelidir.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eastAsia="zh-CN" w:bidi="hi-IN"/>
        </w:rPr>
      </w:pPr>
      <w:r>
        <w:rPr>
          <w:rFonts w:eastAsia="Calibri"/>
          <w:kern w:val="3"/>
          <w:szCs w:val="24"/>
          <w:lang w:eastAsia="zh-CN" w:bidi="hi-IN"/>
        </w:rPr>
        <w:t xml:space="preserve">15-Solüsyonların kullanımı için, en az 28 </w:t>
      </w:r>
      <w:proofErr w:type="spellStart"/>
      <w:r>
        <w:rPr>
          <w:rFonts w:eastAsia="Calibri"/>
          <w:kern w:val="3"/>
          <w:szCs w:val="24"/>
          <w:lang w:eastAsia="zh-CN" w:bidi="hi-IN"/>
        </w:rPr>
        <w:t>lt'lik</w:t>
      </w:r>
      <w:proofErr w:type="spellEnd"/>
      <w:r>
        <w:rPr>
          <w:rFonts w:eastAsia="Calibri"/>
          <w:kern w:val="3"/>
          <w:szCs w:val="24"/>
          <w:lang w:eastAsia="zh-CN" w:bidi="hi-IN"/>
        </w:rPr>
        <w:t xml:space="preserve"> çift tanklı 2 sepetli ( yedek sepet ile birlikte) l adet </w:t>
      </w:r>
      <w:proofErr w:type="spellStart"/>
      <w:r>
        <w:rPr>
          <w:rFonts w:eastAsia="Calibri"/>
          <w:kern w:val="3"/>
          <w:szCs w:val="24"/>
          <w:lang w:eastAsia="zh-CN" w:bidi="hi-IN"/>
        </w:rPr>
        <w:t>Ultrasonik</w:t>
      </w:r>
      <w:proofErr w:type="spellEnd"/>
      <w:r>
        <w:rPr>
          <w:rFonts w:eastAsia="Calibri"/>
          <w:kern w:val="3"/>
          <w:szCs w:val="24"/>
          <w:lang w:eastAsia="zh-CN" w:bidi="hi-IN"/>
        </w:rPr>
        <w:t xml:space="preserve"> cihaz kullanılmak üzere firma tarafından temin edilmelidir.( Ürün kullanım esnasında )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eastAsia="zh-CN" w:bidi="hi-IN"/>
        </w:rPr>
      </w:pPr>
      <w:r>
        <w:rPr>
          <w:rFonts w:eastAsia="Calibri"/>
          <w:kern w:val="3"/>
          <w:szCs w:val="24"/>
          <w:lang w:eastAsia="zh-CN" w:bidi="hi-IN"/>
        </w:rPr>
        <w:t>16-</w:t>
      </w:r>
      <w:r w:rsidRPr="00A3034D">
        <w:rPr>
          <w:rFonts w:eastAsia="Calibri"/>
          <w:kern w:val="3"/>
          <w:szCs w:val="24"/>
          <w:highlight w:val="lightGray"/>
          <w:shd w:val="clear" w:color="auto" w:fill="FFFF00"/>
          <w:lang w:eastAsia="zh-CN" w:bidi="hi-IN"/>
        </w:rPr>
        <w:t xml:space="preserve">Ürün </w:t>
      </w:r>
      <w:proofErr w:type="spellStart"/>
      <w:r w:rsidRPr="00A3034D">
        <w:rPr>
          <w:rFonts w:eastAsia="Calibri"/>
          <w:kern w:val="3"/>
          <w:szCs w:val="24"/>
          <w:highlight w:val="lightGray"/>
          <w:shd w:val="clear" w:color="auto" w:fill="FFFF00"/>
          <w:lang w:eastAsia="zh-CN" w:bidi="hi-IN"/>
        </w:rPr>
        <w:t>ultrasonik</w:t>
      </w:r>
      <w:proofErr w:type="spellEnd"/>
      <w:r w:rsidRPr="00A3034D">
        <w:rPr>
          <w:rFonts w:eastAsia="Calibri"/>
          <w:kern w:val="3"/>
          <w:szCs w:val="24"/>
          <w:highlight w:val="lightGray"/>
          <w:shd w:val="clear" w:color="auto" w:fill="FFFF00"/>
          <w:lang w:eastAsia="zh-CN" w:bidi="hi-IN"/>
        </w:rPr>
        <w:t xml:space="preserve"> makinelerde maksimum ve manuel kullanımda en az 5 dakikada etki etmelidir.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eastAsia="zh-CN" w:bidi="hi-IN"/>
        </w:rPr>
      </w:pPr>
      <w:r>
        <w:rPr>
          <w:rFonts w:eastAsia="Calibri"/>
          <w:kern w:val="3"/>
          <w:szCs w:val="24"/>
          <w:lang w:eastAsia="zh-CN" w:bidi="hi-IN"/>
        </w:rPr>
        <w:t>17-Ürüne ait Türkçe katalog ihale dosyasında bulunmalıdır.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eastAsia="zh-CN" w:bidi="hi-IN"/>
        </w:rPr>
      </w:pPr>
      <w:r>
        <w:rPr>
          <w:rFonts w:eastAsia="Calibri"/>
          <w:kern w:val="3"/>
          <w:szCs w:val="24"/>
          <w:lang w:eastAsia="zh-CN" w:bidi="hi-IN"/>
        </w:rPr>
        <w:t xml:space="preserve">18-Ürün üzerinde </w:t>
      </w:r>
      <w:proofErr w:type="spellStart"/>
      <w:r>
        <w:rPr>
          <w:rFonts w:eastAsia="Calibri"/>
          <w:kern w:val="3"/>
          <w:szCs w:val="24"/>
          <w:lang w:eastAsia="zh-CN" w:bidi="hi-IN"/>
        </w:rPr>
        <w:t>formülasyonu</w:t>
      </w:r>
      <w:proofErr w:type="spellEnd"/>
      <w:r>
        <w:rPr>
          <w:rFonts w:eastAsia="Calibri"/>
          <w:kern w:val="3"/>
          <w:szCs w:val="24"/>
          <w:lang w:eastAsia="zh-CN" w:bidi="hi-IN"/>
        </w:rPr>
        <w:t xml:space="preserve">, kullanım şekli, </w:t>
      </w:r>
      <w:proofErr w:type="gramStart"/>
      <w:r>
        <w:rPr>
          <w:rFonts w:eastAsia="Calibri"/>
          <w:kern w:val="3"/>
          <w:szCs w:val="24"/>
          <w:lang w:eastAsia="zh-CN" w:bidi="hi-IN"/>
        </w:rPr>
        <w:t>lot</w:t>
      </w:r>
      <w:proofErr w:type="gramEnd"/>
      <w:r>
        <w:rPr>
          <w:rFonts w:eastAsia="Calibri"/>
          <w:kern w:val="3"/>
          <w:szCs w:val="24"/>
          <w:lang w:eastAsia="zh-CN" w:bidi="hi-IN"/>
        </w:rPr>
        <w:t xml:space="preserve"> numarası, üretim ve son kullanma tarihleri açıkça belirtilmiş Türkçe etiketi olmalıdır. Uyan işaretleri etiket üzerinde gösterilmiş olmalıdır.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>19-Satış Yetki Belgesi olmalıdır.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 xml:space="preserve">20-Ürün güvenlik bilgi </w:t>
      </w:r>
      <w:proofErr w:type="gramStart"/>
      <w:r>
        <w:rPr>
          <w:rFonts w:eastAsia="Calibri"/>
          <w:kern w:val="3"/>
          <w:szCs w:val="24"/>
          <w:lang w:bidi="hi-IN"/>
        </w:rPr>
        <w:t>formu  olmalıdır</w:t>
      </w:r>
      <w:proofErr w:type="gramEnd"/>
      <w:r>
        <w:rPr>
          <w:rFonts w:eastAsia="Calibri"/>
          <w:kern w:val="3"/>
          <w:szCs w:val="24"/>
          <w:lang w:bidi="hi-IN"/>
        </w:rPr>
        <w:t>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  <w:r>
        <w:rPr>
          <w:rFonts w:eastAsia="Calibri"/>
          <w:kern w:val="3"/>
          <w:szCs w:val="24"/>
          <w:lang w:bidi="hi-IN"/>
        </w:rPr>
        <w:t>21-Ürün güvenlik bilgi formu hazırlayıcısının TSE onaylı sertifikası dosyada olmalıdır.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bidi="hi-IN"/>
        </w:rPr>
      </w:pPr>
    </w:p>
    <w:p w:rsidR="00A3034D" w:rsidRDefault="00A3034D" w:rsidP="00A3034D">
      <w:pPr>
        <w:suppressAutoHyphens/>
        <w:rPr>
          <w:rFonts w:eastAsia="Calibri"/>
          <w:kern w:val="3"/>
          <w:szCs w:val="24"/>
          <w:lang w:eastAsia="zh-CN" w:bidi="hi-IN"/>
        </w:rPr>
      </w:pPr>
      <w:proofErr w:type="gramStart"/>
      <w:r>
        <w:rPr>
          <w:rFonts w:eastAsia="Calibri"/>
          <w:kern w:val="3"/>
          <w:szCs w:val="24"/>
          <w:lang w:eastAsia="zh-CN" w:bidi="hi-IN"/>
        </w:rPr>
        <w:t>NOT : Cihaz</w:t>
      </w:r>
      <w:proofErr w:type="gramEnd"/>
      <w:r>
        <w:rPr>
          <w:rFonts w:eastAsia="Calibri"/>
          <w:kern w:val="3"/>
          <w:szCs w:val="24"/>
          <w:lang w:eastAsia="zh-CN" w:bidi="hi-IN"/>
        </w:rPr>
        <w:t xml:space="preserve"> ürün bitiminde  iade edilecektir.</w:t>
      </w:r>
    </w:p>
    <w:p w:rsidR="00A3034D" w:rsidRDefault="00A3034D" w:rsidP="00A3034D">
      <w:pPr>
        <w:suppressAutoHyphens/>
        <w:rPr>
          <w:rFonts w:eastAsia="Calibri"/>
          <w:kern w:val="3"/>
          <w:szCs w:val="24"/>
          <w:lang w:eastAsia="zh-CN" w:bidi="hi-IN"/>
        </w:rPr>
      </w:pPr>
    </w:p>
    <w:p w:rsidR="00A3034D" w:rsidRDefault="00A3034D" w:rsidP="00A3034D">
      <w:pPr>
        <w:suppressAutoHyphens/>
        <w:rPr>
          <w:rFonts w:eastAsia="Calibri"/>
          <w:kern w:val="3"/>
          <w:szCs w:val="24"/>
          <w:lang w:eastAsia="zh-CN" w:bidi="hi-IN"/>
        </w:rPr>
      </w:pPr>
    </w:p>
    <w:p w:rsidR="002E6AC3" w:rsidRPr="002E6AC3" w:rsidRDefault="002E6AC3" w:rsidP="00A3034D">
      <w:pPr>
        <w:spacing w:before="72"/>
        <w:ind w:left="2142"/>
        <w:rPr>
          <w:sz w:val="22"/>
          <w:szCs w:val="22"/>
        </w:rPr>
      </w:pPr>
    </w:p>
    <w:sectPr w:rsidR="002E6AC3" w:rsidRPr="002E6AC3" w:rsidSect="00FC1FBE">
      <w:footerReference w:type="default" r:id="rId8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EA" w:rsidRDefault="00436BEA" w:rsidP="00C73F31">
      <w:r>
        <w:separator/>
      </w:r>
    </w:p>
  </w:endnote>
  <w:endnote w:type="continuationSeparator" w:id="0">
    <w:p w:rsidR="00436BEA" w:rsidRDefault="00436BEA" w:rsidP="00C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Bilgi </w:t>
    </w:r>
    <w:proofErr w:type="gramStart"/>
    <w:r w:rsidRPr="00D56925">
      <w:rPr>
        <w:sz w:val="18"/>
        <w:szCs w:val="18"/>
      </w:rPr>
      <w:t>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</w:t>
    </w:r>
    <w:proofErr w:type="gramEnd"/>
    <w:r w:rsidRPr="00D56925">
      <w:rPr>
        <w:sz w:val="18"/>
        <w:szCs w:val="18"/>
      </w:rPr>
      <w:t>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</w:t>
    </w:r>
    <w:proofErr w:type="gramStart"/>
    <w:r w:rsidR="00065132">
      <w:rPr>
        <w:sz w:val="18"/>
        <w:szCs w:val="18"/>
      </w:rPr>
      <w:t>Tel : 0</w:t>
    </w:r>
    <w:proofErr w:type="gramEnd"/>
    <w:r w:rsidR="00065132">
      <w:rPr>
        <w:sz w:val="18"/>
        <w:szCs w:val="18"/>
      </w:rPr>
      <w:t>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436BEA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EA" w:rsidRDefault="00436BEA" w:rsidP="00C73F31">
      <w:r>
        <w:separator/>
      </w:r>
    </w:p>
  </w:footnote>
  <w:footnote w:type="continuationSeparator" w:id="0">
    <w:p w:rsidR="00436BEA" w:rsidRDefault="00436BEA" w:rsidP="00C7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447"/>
    <w:multiLevelType w:val="hybridMultilevel"/>
    <w:tmpl w:val="EF4CF852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357228"/>
    <w:multiLevelType w:val="hybridMultilevel"/>
    <w:tmpl w:val="83F24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47DC"/>
    <w:multiLevelType w:val="hybridMultilevel"/>
    <w:tmpl w:val="2AF0C3F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A5DF2"/>
    <w:multiLevelType w:val="hybridMultilevel"/>
    <w:tmpl w:val="AD728F4E"/>
    <w:lvl w:ilvl="0" w:tplc="0CF69B7C">
      <w:start w:val="1"/>
      <w:numFmt w:val="decimal"/>
      <w:lvlText w:val="%1-"/>
      <w:lvlJc w:val="left"/>
      <w:pPr>
        <w:ind w:left="818" w:hanging="355"/>
      </w:pPr>
      <w:rPr>
        <w:rFonts w:ascii="Times New Roman" w:eastAsia="Times New Roman" w:hAnsi="Times New Roman" w:cs="Times New Roman" w:hint="default"/>
        <w:color w:val="605E60"/>
        <w:w w:val="98"/>
        <w:sz w:val="24"/>
        <w:szCs w:val="24"/>
      </w:rPr>
    </w:lvl>
    <w:lvl w:ilvl="1" w:tplc="6B5AE0B2">
      <w:numFmt w:val="bullet"/>
      <w:lvlText w:val="•"/>
      <w:lvlJc w:val="left"/>
      <w:pPr>
        <w:ind w:left="1744" w:hanging="355"/>
      </w:pPr>
      <w:rPr>
        <w:rFonts w:hint="default"/>
      </w:rPr>
    </w:lvl>
    <w:lvl w:ilvl="2" w:tplc="8CFE8B30">
      <w:numFmt w:val="bullet"/>
      <w:lvlText w:val="•"/>
      <w:lvlJc w:val="left"/>
      <w:pPr>
        <w:ind w:left="2668" w:hanging="355"/>
      </w:pPr>
      <w:rPr>
        <w:rFonts w:hint="default"/>
      </w:rPr>
    </w:lvl>
    <w:lvl w:ilvl="3" w:tplc="55A89D1E">
      <w:numFmt w:val="bullet"/>
      <w:lvlText w:val="•"/>
      <w:lvlJc w:val="left"/>
      <w:pPr>
        <w:ind w:left="3592" w:hanging="355"/>
      </w:pPr>
      <w:rPr>
        <w:rFonts w:hint="default"/>
      </w:rPr>
    </w:lvl>
    <w:lvl w:ilvl="4" w:tplc="29C26EF2">
      <w:numFmt w:val="bullet"/>
      <w:lvlText w:val="•"/>
      <w:lvlJc w:val="left"/>
      <w:pPr>
        <w:ind w:left="4517" w:hanging="355"/>
      </w:pPr>
      <w:rPr>
        <w:rFonts w:hint="default"/>
      </w:rPr>
    </w:lvl>
    <w:lvl w:ilvl="5" w:tplc="B24A5482">
      <w:numFmt w:val="bullet"/>
      <w:lvlText w:val="•"/>
      <w:lvlJc w:val="left"/>
      <w:pPr>
        <w:ind w:left="5441" w:hanging="355"/>
      </w:pPr>
      <w:rPr>
        <w:rFonts w:hint="default"/>
      </w:rPr>
    </w:lvl>
    <w:lvl w:ilvl="6" w:tplc="833E753A">
      <w:numFmt w:val="bullet"/>
      <w:lvlText w:val="•"/>
      <w:lvlJc w:val="left"/>
      <w:pPr>
        <w:ind w:left="6365" w:hanging="355"/>
      </w:pPr>
      <w:rPr>
        <w:rFonts w:hint="default"/>
      </w:rPr>
    </w:lvl>
    <w:lvl w:ilvl="7" w:tplc="B740C98A">
      <w:numFmt w:val="bullet"/>
      <w:lvlText w:val="•"/>
      <w:lvlJc w:val="left"/>
      <w:pPr>
        <w:ind w:left="7290" w:hanging="355"/>
      </w:pPr>
      <w:rPr>
        <w:rFonts w:hint="default"/>
      </w:rPr>
    </w:lvl>
    <w:lvl w:ilvl="8" w:tplc="272658D4">
      <w:numFmt w:val="bullet"/>
      <w:lvlText w:val="•"/>
      <w:lvlJc w:val="left"/>
      <w:pPr>
        <w:ind w:left="8214" w:hanging="355"/>
      </w:pPr>
      <w:rPr>
        <w:rFonts w:hint="default"/>
      </w:rPr>
    </w:lvl>
  </w:abstractNum>
  <w:abstractNum w:abstractNumId="6" w15:restartNumberingAfterBreak="0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86808"/>
    <w:multiLevelType w:val="hybridMultilevel"/>
    <w:tmpl w:val="7C44995C"/>
    <w:lvl w:ilvl="0" w:tplc="CEB8134E">
      <w:start w:val="1"/>
      <w:numFmt w:val="decimal"/>
      <w:lvlText w:val="%1-"/>
      <w:lvlJc w:val="left"/>
      <w:pPr>
        <w:ind w:left="840" w:hanging="361"/>
      </w:pPr>
      <w:rPr>
        <w:rFonts w:ascii="Times New Roman" w:eastAsia="Times New Roman" w:hAnsi="Times New Roman" w:cs="Times New Roman" w:hint="default"/>
        <w:color w:val="605E60"/>
        <w:w w:val="104"/>
        <w:sz w:val="24"/>
        <w:szCs w:val="24"/>
      </w:rPr>
    </w:lvl>
    <w:lvl w:ilvl="1" w:tplc="01B2501C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99D40900">
      <w:numFmt w:val="bullet"/>
      <w:lvlText w:val="•"/>
      <w:lvlJc w:val="left"/>
      <w:pPr>
        <w:ind w:left="2684" w:hanging="361"/>
      </w:pPr>
      <w:rPr>
        <w:rFonts w:hint="default"/>
      </w:rPr>
    </w:lvl>
    <w:lvl w:ilvl="3" w:tplc="C12E9982"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754AF32E"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6E2C26C">
      <w:numFmt w:val="bullet"/>
      <w:lvlText w:val="•"/>
      <w:lvlJc w:val="left"/>
      <w:pPr>
        <w:ind w:left="5451" w:hanging="361"/>
      </w:pPr>
      <w:rPr>
        <w:rFonts w:hint="default"/>
      </w:rPr>
    </w:lvl>
    <w:lvl w:ilvl="6" w:tplc="297E1D7C">
      <w:numFmt w:val="bullet"/>
      <w:lvlText w:val="•"/>
      <w:lvlJc w:val="left"/>
      <w:pPr>
        <w:ind w:left="6373" w:hanging="361"/>
      </w:pPr>
      <w:rPr>
        <w:rFonts w:hint="default"/>
      </w:rPr>
    </w:lvl>
    <w:lvl w:ilvl="7" w:tplc="65EC941E">
      <w:numFmt w:val="bullet"/>
      <w:lvlText w:val="•"/>
      <w:lvlJc w:val="left"/>
      <w:pPr>
        <w:ind w:left="7296" w:hanging="361"/>
      </w:pPr>
      <w:rPr>
        <w:rFonts w:hint="default"/>
      </w:rPr>
    </w:lvl>
    <w:lvl w:ilvl="8" w:tplc="E7764AE6">
      <w:numFmt w:val="bullet"/>
      <w:lvlText w:val="•"/>
      <w:lvlJc w:val="left"/>
      <w:pPr>
        <w:ind w:left="8218" w:hanging="361"/>
      </w:pPr>
      <w:rPr>
        <w:rFonts w:hint="default"/>
      </w:rPr>
    </w:lvl>
  </w:abstractNum>
  <w:abstractNum w:abstractNumId="9" w15:restartNumberingAfterBreak="0">
    <w:nsid w:val="1F135E51"/>
    <w:multiLevelType w:val="hybridMultilevel"/>
    <w:tmpl w:val="329CDE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DA"/>
    <w:multiLevelType w:val="hybridMultilevel"/>
    <w:tmpl w:val="59523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3100"/>
    <w:multiLevelType w:val="multilevel"/>
    <w:tmpl w:val="C5C24ED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6E2C"/>
    <w:multiLevelType w:val="hybridMultilevel"/>
    <w:tmpl w:val="C50C12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1315E7"/>
    <w:multiLevelType w:val="hybridMultilevel"/>
    <w:tmpl w:val="CFD00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00E82"/>
    <w:multiLevelType w:val="hybridMultilevel"/>
    <w:tmpl w:val="7DB2762C"/>
    <w:lvl w:ilvl="0" w:tplc="6D8E46EE">
      <w:start w:val="13"/>
      <w:numFmt w:val="decimal"/>
      <w:lvlText w:val="%1-"/>
      <w:lvlJc w:val="left"/>
      <w:pPr>
        <w:ind w:left="754" w:hanging="363"/>
      </w:pPr>
      <w:rPr>
        <w:rFonts w:hint="default"/>
        <w:w w:val="100"/>
      </w:rPr>
    </w:lvl>
    <w:lvl w:ilvl="1" w:tplc="A9E66236">
      <w:start w:val="1"/>
      <w:numFmt w:val="decimal"/>
      <w:lvlText w:val="%2-"/>
      <w:lvlJc w:val="left"/>
      <w:pPr>
        <w:ind w:left="865" w:hanging="357"/>
      </w:pPr>
      <w:rPr>
        <w:rFonts w:ascii="Times New Roman" w:eastAsia="Times New Roman" w:hAnsi="Times New Roman" w:cs="Times New Roman" w:hint="default"/>
        <w:color w:val="5D5D60"/>
        <w:w w:val="101"/>
        <w:sz w:val="24"/>
        <w:szCs w:val="24"/>
      </w:rPr>
    </w:lvl>
    <w:lvl w:ilvl="2" w:tplc="4E488F6E">
      <w:numFmt w:val="bullet"/>
      <w:lvlText w:val="•"/>
      <w:lvlJc w:val="left"/>
      <w:pPr>
        <w:ind w:left="1787" w:hanging="357"/>
      </w:pPr>
      <w:rPr>
        <w:rFonts w:hint="default"/>
      </w:rPr>
    </w:lvl>
    <w:lvl w:ilvl="3" w:tplc="0B7E3B4E">
      <w:numFmt w:val="bullet"/>
      <w:lvlText w:val="•"/>
      <w:lvlJc w:val="left"/>
      <w:pPr>
        <w:ind w:left="2714" w:hanging="357"/>
      </w:pPr>
      <w:rPr>
        <w:rFonts w:hint="default"/>
      </w:rPr>
    </w:lvl>
    <w:lvl w:ilvl="4" w:tplc="99FE4ECA">
      <w:numFmt w:val="bullet"/>
      <w:lvlText w:val="•"/>
      <w:lvlJc w:val="left"/>
      <w:pPr>
        <w:ind w:left="3641" w:hanging="357"/>
      </w:pPr>
      <w:rPr>
        <w:rFonts w:hint="default"/>
      </w:rPr>
    </w:lvl>
    <w:lvl w:ilvl="5" w:tplc="0D863460">
      <w:numFmt w:val="bullet"/>
      <w:lvlText w:val="•"/>
      <w:lvlJc w:val="left"/>
      <w:pPr>
        <w:ind w:left="4568" w:hanging="357"/>
      </w:pPr>
      <w:rPr>
        <w:rFonts w:hint="default"/>
      </w:rPr>
    </w:lvl>
    <w:lvl w:ilvl="6" w:tplc="9968D670">
      <w:numFmt w:val="bullet"/>
      <w:lvlText w:val="•"/>
      <w:lvlJc w:val="left"/>
      <w:pPr>
        <w:ind w:left="5495" w:hanging="357"/>
      </w:pPr>
      <w:rPr>
        <w:rFonts w:hint="default"/>
      </w:rPr>
    </w:lvl>
    <w:lvl w:ilvl="7" w:tplc="05644AA0">
      <w:numFmt w:val="bullet"/>
      <w:lvlText w:val="•"/>
      <w:lvlJc w:val="left"/>
      <w:pPr>
        <w:ind w:left="6422" w:hanging="357"/>
      </w:pPr>
      <w:rPr>
        <w:rFonts w:hint="default"/>
      </w:rPr>
    </w:lvl>
    <w:lvl w:ilvl="8" w:tplc="5C0EDE38">
      <w:numFmt w:val="bullet"/>
      <w:lvlText w:val="•"/>
      <w:lvlJc w:val="left"/>
      <w:pPr>
        <w:ind w:left="7349" w:hanging="357"/>
      </w:pPr>
      <w:rPr>
        <w:rFonts w:hint="default"/>
      </w:rPr>
    </w:lvl>
  </w:abstractNum>
  <w:abstractNum w:abstractNumId="16" w15:restartNumberingAfterBreak="0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AE60EF"/>
    <w:multiLevelType w:val="hybridMultilevel"/>
    <w:tmpl w:val="01B84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3213A0"/>
    <w:multiLevelType w:val="hybridMultilevel"/>
    <w:tmpl w:val="332EF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558AC"/>
    <w:multiLevelType w:val="hybridMultilevel"/>
    <w:tmpl w:val="2E4A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4E48A4"/>
    <w:multiLevelType w:val="hybridMultilevel"/>
    <w:tmpl w:val="E9FACE68"/>
    <w:lvl w:ilvl="0" w:tplc="151AD0A2">
      <w:start w:val="7"/>
      <w:numFmt w:val="decimal"/>
      <w:lvlText w:val="%1-"/>
      <w:lvlJc w:val="left"/>
      <w:pPr>
        <w:ind w:left="797" w:hanging="364"/>
      </w:pPr>
      <w:rPr>
        <w:rFonts w:ascii="Times New Roman" w:eastAsia="Times New Roman" w:hAnsi="Times New Roman" w:cs="Times New Roman" w:hint="default"/>
        <w:color w:val="605E60"/>
        <w:w w:val="104"/>
        <w:sz w:val="24"/>
        <w:szCs w:val="24"/>
      </w:rPr>
    </w:lvl>
    <w:lvl w:ilvl="1" w:tplc="54745D18">
      <w:numFmt w:val="bullet"/>
      <w:lvlText w:val="•"/>
      <w:lvlJc w:val="left"/>
      <w:pPr>
        <w:ind w:left="1726" w:hanging="364"/>
      </w:pPr>
      <w:rPr>
        <w:rFonts w:hint="default"/>
      </w:rPr>
    </w:lvl>
    <w:lvl w:ilvl="2" w:tplc="FEFA86FC">
      <w:numFmt w:val="bullet"/>
      <w:lvlText w:val="•"/>
      <w:lvlJc w:val="left"/>
      <w:pPr>
        <w:ind w:left="2652" w:hanging="364"/>
      </w:pPr>
      <w:rPr>
        <w:rFonts w:hint="default"/>
      </w:rPr>
    </w:lvl>
    <w:lvl w:ilvl="3" w:tplc="19F2D07C">
      <w:numFmt w:val="bullet"/>
      <w:lvlText w:val="•"/>
      <w:lvlJc w:val="left"/>
      <w:pPr>
        <w:ind w:left="3578" w:hanging="364"/>
      </w:pPr>
      <w:rPr>
        <w:rFonts w:hint="default"/>
      </w:rPr>
    </w:lvl>
    <w:lvl w:ilvl="4" w:tplc="9AB6B86A">
      <w:numFmt w:val="bullet"/>
      <w:lvlText w:val="•"/>
      <w:lvlJc w:val="left"/>
      <w:pPr>
        <w:ind w:left="4505" w:hanging="364"/>
      </w:pPr>
      <w:rPr>
        <w:rFonts w:hint="default"/>
      </w:rPr>
    </w:lvl>
    <w:lvl w:ilvl="5" w:tplc="3D02D18A">
      <w:numFmt w:val="bullet"/>
      <w:lvlText w:val="•"/>
      <w:lvlJc w:val="left"/>
      <w:pPr>
        <w:ind w:left="5431" w:hanging="364"/>
      </w:pPr>
      <w:rPr>
        <w:rFonts w:hint="default"/>
      </w:rPr>
    </w:lvl>
    <w:lvl w:ilvl="6" w:tplc="57F61452">
      <w:numFmt w:val="bullet"/>
      <w:lvlText w:val="•"/>
      <w:lvlJc w:val="left"/>
      <w:pPr>
        <w:ind w:left="6357" w:hanging="364"/>
      </w:pPr>
      <w:rPr>
        <w:rFonts w:hint="default"/>
      </w:rPr>
    </w:lvl>
    <w:lvl w:ilvl="7" w:tplc="FFE803F0">
      <w:numFmt w:val="bullet"/>
      <w:lvlText w:val="•"/>
      <w:lvlJc w:val="left"/>
      <w:pPr>
        <w:ind w:left="7284" w:hanging="364"/>
      </w:pPr>
      <w:rPr>
        <w:rFonts w:hint="default"/>
      </w:rPr>
    </w:lvl>
    <w:lvl w:ilvl="8" w:tplc="5462A226">
      <w:numFmt w:val="bullet"/>
      <w:lvlText w:val="•"/>
      <w:lvlJc w:val="left"/>
      <w:pPr>
        <w:ind w:left="8210" w:hanging="364"/>
      </w:pPr>
      <w:rPr>
        <w:rFonts w:hint="default"/>
      </w:rPr>
    </w:lvl>
  </w:abstractNum>
  <w:abstractNum w:abstractNumId="25" w15:restartNumberingAfterBreak="0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F4FC3"/>
    <w:multiLevelType w:val="hybridMultilevel"/>
    <w:tmpl w:val="16F89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04144"/>
    <w:multiLevelType w:val="hybridMultilevel"/>
    <w:tmpl w:val="14D4817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"/>
  </w:num>
  <w:num w:numId="3">
    <w:abstractNumId w:val="30"/>
  </w:num>
  <w:num w:numId="4">
    <w:abstractNumId w:val="23"/>
  </w:num>
  <w:num w:numId="5">
    <w:abstractNumId w:val="4"/>
  </w:num>
  <w:num w:numId="6">
    <w:abstractNumId w:val="20"/>
  </w:num>
  <w:num w:numId="7">
    <w:abstractNumId w:val="19"/>
  </w:num>
  <w:num w:numId="8">
    <w:abstractNumId w:val="17"/>
  </w:num>
  <w:num w:numId="9">
    <w:abstractNumId w:val="7"/>
  </w:num>
  <w:num w:numId="10">
    <w:abstractNumId w:val="25"/>
  </w:num>
  <w:num w:numId="11">
    <w:abstractNumId w:val="16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2"/>
  </w:num>
  <w:num w:numId="17">
    <w:abstractNumId w:val="0"/>
  </w:num>
  <w:num w:numId="18">
    <w:abstractNumId w:val="26"/>
  </w:num>
  <w:num w:numId="19">
    <w:abstractNumId w:val="29"/>
  </w:num>
  <w:num w:numId="20">
    <w:abstractNumId w:val="10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B5"/>
    <w:rsid w:val="0000007E"/>
    <w:rsid w:val="0000517C"/>
    <w:rsid w:val="000074FC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72125"/>
    <w:rsid w:val="00090AB7"/>
    <w:rsid w:val="000951E8"/>
    <w:rsid w:val="000B73FB"/>
    <w:rsid w:val="000E21A3"/>
    <w:rsid w:val="000E67FF"/>
    <w:rsid w:val="001039D3"/>
    <w:rsid w:val="00110DA9"/>
    <w:rsid w:val="001117FE"/>
    <w:rsid w:val="001178F5"/>
    <w:rsid w:val="00127F73"/>
    <w:rsid w:val="001315ED"/>
    <w:rsid w:val="00135BEF"/>
    <w:rsid w:val="00152E39"/>
    <w:rsid w:val="001553AD"/>
    <w:rsid w:val="00156F81"/>
    <w:rsid w:val="00160A0A"/>
    <w:rsid w:val="0016549E"/>
    <w:rsid w:val="00165D19"/>
    <w:rsid w:val="00196BD6"/>
    <w:rsid w:val="001A24C8"/>
    <w:rsid w:val="001A6A83"/>
    <w:rsid w:val="001D509E"/>
    <w:rsid w:val="001F7102"/>
    <w:rsid w:val="00203A7C"/>
    <w:rsid w:val="00242D7B"/>
    <w:rsid w:val="002433C7"/>
    <w:rsid w:val="002524CE"/>
    <w:rsid w:val="00256BC6"/>
    <w:rsid w:val="00256F86"/>
    <w:rsid w:val="00266CC4"/>
    <w:rsid w:val="00280B03"/>
    <w:rsid w:val="00281432"/>
    <w:rsid w:val="002A4B88"/>
    <w:rsid w:val="002B73B9"/>
    <w:rsid w:val="002B7EB4"/>
    <w:rsid w:val="002C02E6"/>
    <w:rsid w:val="002D4C8F"/>
    <w:rsid w:val="002E6AC3"/>
    <w:rsid w:val="002E6EF3"/>
    <w:rsid w:val="002F465A"/>
    <w:rsid w:val="002F6EE2"/>
    <w:rsid w:val="003017BC"/>
    <w:rsid w:val="00307BDA"/>
    <w:rsid w:val="0031427E"/>
    <w:rsid w:val="00320B51"/>
    <w:rsid w:val="00326C9A"/>
    <w:rsid w:val="00327B36"/>
    <w:rsid w:val="00334CF2"/>
    <w:rsid w:val="00337810"/>
    <w:rsid w:val="00347CF9"/>
    <w:rsid w:val="00357C7D"/>
    <w:rsid w:val="00361684"/>
    <w:rsid w:val="003678B4"/>
    <w:rsid w:val="0037068A"/>
    <w:rsid w:val="00373B3A"/>
    <w:rsid w:val="00385B44"/>
    <w:rsid w:val="003A2B29"/>
    <w:rsid w:val="003A4FF3"/>
    <w:rsid w:val="003D271D"/>
    <w:rsid w:val="003D634C"/>
    <w:rsid w:val="003E15B4"/>
    <w:rsid w:val="003F37DF"/>
    <w:rsid w:val="003F5583"/>
    <w:rsid w:val="00402391"/>
    <w:rsid w:val="00416390"/>
    <w:rsid w:val="00421208"/>
    <w:rsid w:val="0042304E"/>
    <w:rsid w:val="004317C0"/>
    <w:rsid w:val="00436BEA"/>
    <w:rsid w:val="00442261"/>
    <w:rsid w:val="00472666"/>
    <w:rsid w:val="00482E73"/>
    <w:rsid w:val="00482EA6"/>
    <w:rsid w:val="0049721E"/>
    <w:rsid w:val="004B4FB7"/>
    <w:rsid w:val="004D2291"/>
    <w:rsid w:val="004E3BBC"/>
    <w:rsid w:val="004F739F"/>
    <w:rsid w:val="00504CBC"/>
    <w:rsid w:val="00530198"/>
    <w:rsid w:val="005454B8"/>
    <w:rsid w:val="00560E35"/>
    <w:rsid w:val="00587005"/>
    <w:rsid w:val="005971DE"/>
    <w:rsid w:val="005B132F"/>
    <w:rsid w:val="005D699A"/>
    <w:rsid w:val="005E147D"/>
    <w:rsid w:val="00600734"/>
    <w:rsid w:val="00631E0F"/>
    <w:rsid w:val="006322F5"/>
    <w:rsid w:val="00644FF7"/>
    <w:rsid w:val="006579E3"/>
    <w:rsid w:val="006602BA"/>
    <w:rsid w:val="00661391"/>
    <w:rsid w:val="00676590"/>
    <w:rsid w:val="006912A0"/>
    <w:rsid w:val="006937B4"/>
    <w:rsid w:val="006A7A8F"/>
    <w:rsid w:val="006C6417"/>
    <w:rsid w:val="006E6A77"/>
    <w:rsid w:val="006F036D"/>
    <w:rsid w:val="006F560D"/>
    <w:rsid w:val="006F756F"/>
    <w:rsid w:val="00703946"/>
    <w:rsid w:val="00732305"/>
    <w:rsid w:val="00742140"/>
    <w:rsid w:val="007456A0"/>
    <w:rsid w:val="007463C4"/>
    <w:rsid w:val="00747070"/>
    <w:rsid w:val="00747DB8"/>
    <w:rsid w:val="007852B2"/>
    <w:rsid w:val="007C0AFE"/>
    <w:rsid w:val="007D46D4"/>
    <w:rsid w:val="007E47DF"/>
    <w:rsid w:val="00815985"/>
    <w:rsid w:val="00825804"/>
    <w:rsid w:val="00866970"/>
    <w:rsid w:val="00877312"/>
    <w:rsid w:val="00884B50"/>
    <w:rsid w:val="00893FDC"/>
    <w:rsid w:val="008B1D7C"/>
    <w:rsid w:val="008C0E01"/>
    <w:rsid w:val="008D0CFC"/>
    <w:rsid w:val="008E4CBC"/>
    <w:rsid w:val="008E6BDB"/>
    <w:rsid w:val="008F69D7"/>
    <w:rsid w:val="009026EF"/>
    <w:rsid w:val="009118EE"/>
    <w:rsid w:val="009206B1"/>
    <w:rsid w:val="009211EF"/>
    <w:rsid w:val="00925E80"/>
    <w:rsid w:val="00942FE4"/>
    <w:rsid w:val="009676F5"/>
    <w:rsid w:val="00975CB0"/>
    <w:rsid w:val="00985F4B"/>
    <w:rsid w:val="00993B8B"/>
    <w:rsid w:val="00997515"/>
    <w:rsid w:val="009C0D97"/>
    <w:rsid w:val="009D1045"/>
    <w:rsid w:val="009E471A"/>
    <w:rsid w:val="009F35CE"/>
    <w:rsid w:val="00A068C2"/>
    <w:rsid w:val="00A3034D"/>
    <w:rsid w:val="00A43ABF"/>
    <w:rsid w:val="00A67CA6"/>
    <w:rsid w:val="00A94833"/>
    <w:rsid w:val="00A97F16"/>
    <w:rsid w:val="00AA217F"/>
    <w:rsid w:val="00AA710E"/>
    <w:rsid w:val="00AC1863"/>
    <w:rsid w:val="00AC4165"/>
    <w:rsid w:val="00AC41FA"/>
    <w:rsid w:val="00AD07ED"/>
    <w:rsid w:val="00AD0FEE"/>
    <w:rsid w:val="00AD6937"/>
    <w:rsid w:val="00B126AE"/>
    <w:rsid w:val="00B1662E"/>
    <w:rsid w:val="00B56B0E"/>
    <w:rsid w:val="00B97062"/>
    <w:rsid w:val="00BA6150"/>
    <w:rsid w:val="00BC3FB5"/>
    <w:rsid w:val="00BC6BC6"/>
    <w:rsid w:val="00BD02D0"/>
    <w:rsid w:val="00BD71E6"/>
    <w:rsid w:val="00C0398D"/>
    <w:rsid w:val="00C106AB"/>
    <w:rsid w:val="00C35852"/>
    <w:rsid w:val="00C42D43"/>
    <w:rsid w:val="00C542F7"/>
    <w:rsid w:val="00C573B6"/>
    <w:rsid w:val="00C57DDD"/>
    <w:rsid w:val="00C60894"/>
    <w:rsid w:val="00C70596"/>
    <w:rsid w:val="00C73F31"/>
    <w:rsid w:val="00CA5E82"/>
    <w:rsid w:val="00CC1CC5"/>
    <w:rsid w:val="00CC345B"/>
    <w:rsid w:val="00CC56AF"/>
    <w:rsid w:val="00CE691C"/>
    <w:rsid w:val="00D12753"/>
    <w:rsid w:val="00D12780"/>
    <w:rsid w:val="00D24EE7"/>
    <w:rsid w:val="00D37378"/>
    <w:rsid w:val="00D54854"/>
    <w:rsid w:val="00D564FB"/>
    <w:rsid w:val="00D574A5"/>
    <w:rsid w:val="00D61636"/>
    <w:rsid w:val="00D73960"/>
    <w:rsid w:val="00D7729E"/>
    <w:rsid w:val="00D92029"/>
    <w:rsid w:val="00DA593E"/>
    <w:rsid w:val="00DB239A"/>
    <w:rsid w:val="00DB5E0D"/>
    <w:rsid w:val="00DB65BF"/>
    <w:rsid w:val="00DD3575"/>
    <w:rsid w:val="00DE6B50"/>
    <w:rsid w:val="00DF0F40"/>
    <w:rsid w:val="00DF517E"/>
    <w:rsid w:val="00E13C78"/>
    <w:rsid w:val="00E205EF"/>
    <w:rsid w:val="00E2727A"/>
    <w:rsid w:val="00E349B3"/>
    <w:rsid w:val="00E3656A"/>
    <w:rsid w:val="00E36745"/>
    <w:rsid w:val="00E53C48"/>
    <w:rsid w:val="00E57310"/>
    <w:rsid w:val="00E62456"/>
    <w:rsid w:val="00E81472"/>
    <w:rsid w:val="00E959BE"/>
    <w:rsid w:val="00EA41D4"/>
    <w:rsid w:val="00EC0FE4"/>
    <w:rsid w:val="00F1582A"/>
    <w:rsid w:val="00F21EAC"/>
    <w:rsid w:val="00F31559"/>
    <w:rsid w:val="00F41940"/>
    <w:rsid w:val="00F57904"/>
    <w:rsid w:val="00F60910"/>
    <w:rsid w:val="00F6442F"/>
    <w:rsid w:val="00F66E20"/>
    <w:rsid w:val="00F67787"/>
    <w:rsid w:val="00F722B2"/>
    <w:rsid w:val="00F83F43"/>
    <w:rsid w:val="00F90142"/>
    <w:rsid w:val="00F910EB"/>
    <w:rsid w:val="00F951BC"/>
    <w:rsid w:val="00FA578B"/>
    <w:rsid w:val="00FC1FBE"/>
    <w:rsid w:val="00FF014A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9279FF"/>
  <w15:docId w15:val="{83C3A18B-C0FA-4E52-8A66-846CB213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1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 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character" w:customStyle="1" w:styleId="DzMetinChar">
    <w:name w:val="Düz Metin Char"/>
    <w:link w:val="PlainTextCharChar"/>
    <w:rsid w:val="007C0AFE"/>
    <w:rPr>
      <w:rFonts w:ascii="Courier New" w:eastAsia="Times New Roman" w:hAnsi="Courier New" w:cs="Courier New"/>
      <w:sz w:val="20"/>
      <w:szCs w:val="20"/>
    </w:rPr>
  </w:style>
  <w:style w:type="paragraph" w:customStyle="1" w:styleId="PlainTextCharChar">
    <w:name w:val="Plain Text Char Char"/>
    <w:basedOn w:val="Normal"/>
    <w:link w:val="DzMetinChar"/>
    <w:rsid w:val="007C0AF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styleId="Vurgu">
    <w:name w:val="Emphasis"/>
    <w:qFormat/>
    <w:rsid w:val="007C0AFE"/>
    <w:rPr>
      <w:rFonts w:cs="Times New Roman"/>
      <w:i/>
      <w:iCs/>
    </w:rPr>
  </w:style>
  <w:style w:type="paragraph" w:customStyle="1" w:styleId="ListeParagraf1">
    <w:name w:val="Liste Paragraf1"/>
    <w:basedOn w:val="Normal"/>
    <w:rsid w:val="007C0AF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159</cp:revision>
  <cp:lastPrinted>2020-07-27T12:02:00Z</cp:lastPrinted>
  <dcterms:created xsi:type="dcterms:W3CDTF">2017-11-28T11:43:00Z</dcterms:created>
  <dcterms:modified xsi:type="dcterms:W3CDTF">2020-07-27T12:03:00Z</dcterms:modified>
</cp:coreProperties>
</file>